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jc w:val="left"/>
        <w:rPr>
          <w:rFonts w:hint="eastAsia" w:ascii="黑体" w:hAnsi="黑体" w:eastAsia="黑体" w:cs="黑体"/>
          <w:szCs w:val="32"/>
        </w:rPr>
      </w:pPr>
      <w:bookmarkStart w:id="0" w:name="_GoBack"/>
      <w:bookmarkEnd w:id="0"/>
      <w:r>
        <w:rPr>
          <w:rFonts w:hint="eastAsia" w:ascii="黑体" w:hAnsi="黑体" w:eastAsia="黑体" w:cs="黑体"/>
          <w:szCs w:val="32"/>
          <w:lang w:eastAsia="zh-CN"/>
        </w:rPr>
        <w:t>水府办发〔</w:t>
      </w:r>
      <w:r>
        <w:rPr>
          <w:rFonts w:hint="eastAsia" w:ascii="黑体" w:hAnsi="黑体" w:eastAsia="黑体" w:cs="黑体"/>
          <w:szCs w:val="32"/>
          <w:lang w:val="en-US" w:eastAsia="zh-CN"/>
        </w:rPr>
        <w:t>2021</w:t>
      </w:r>
      <w:r>
        <w:rPr>
          <w:rFonts w:hint="eastAsia" w:ascii="黑体" w:hAnsi="黑体" w:eastAsia="黑体" w:cs="黑体"/>
          <w:szCs w:val="32"/>
          <w:lang w:eastAsia="zh-CN"/>
        </w:rPr>
        <w:t>〕</w:t>
      </w:r>
      <w:r>
        <w:rPr>
          <w:rFonts w:hint="eastAsia" w:ascii="黑体" w:hAnsi="黑体" w:eastAsia="黑体" w:cs="黑体"/>
          <w:szCs w:val="32"/>
          <w:lang w:val="en-US" w:eastAsia="zh-CN"/>
        </w:rPr>
        <w:t>54号</w:t>
      </w:r>
      <w:r>
        <w:rPr>
          <w:rFonts w:hint="eastAsia" w:ascii="黑体" w:hAnsi="黑体" w:eastAsia="黑体" w:cs="黑体"/>
          <w:szCs w:val="32"/>
        </w:rPr>
        <w:t>附件1</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color w:val="000000"/>
          <w:sz w:val="40"/>
          <w:szCs w:val="40"/>
          <w:shd w:val="clear" w:color="auto" w:fill="FFFFFF"/>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color w:val="000000"/>
          <w:sz w:val="40"/>
          <w:szCs w:val="40"/>
          <w:shd w:val="clear" w:color="auto" w:fill="FFFFFF"/>
        </w:rPr>
      </w:pPr>
      <w:r>
        <w:rPr>
          <w:rFonts w:hint="eastAsia" w:ascii="方正小标宋简体" w:hAnsi="方正小标宋简体" w:eastAsia="方正小标宋简体" w:cs="方正小标宋简体"/>
          <w:color w:val="000000"/>
          <w:sz w:val="40"/>
          <w:szCs w:val="40"/>
          <w:shd w:val="clear" w:color="auto" w:fill="FFFFFF"/>
        </w:rPr>
        <w:t>六盘水市水城区本级实行告知承诺制的证明事项目录</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color w:val="000000"/>
          <w:sz w:val="40"/>
          <w:szCs w:val="40"/>
          <w:shd w:val="clear" w:color="auto" w:fill="FFFFFF"/>
        </w:rPr>
      </w:pPr>
    </w:p>
    <w:tbl>
      <w:tblPr>
        <w:tblStyle w:val="8"/>
        <w:tblW w:w="11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55"/>
        <w:gridCol w:w="1021"/>
        <w:gridCol w:w="1276"/>
        <w:gridCol w:w="4343"/>
        <w:gridCol w:w="1185"/>
        <w:gridCol w:w="1161"/>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2" w:hRule="atLeast"/>
          <w:jc w:val="center"/>
        </w:trPr>
        <w:tc>
          <w:tcPr>
            <w:tcW w:w="65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cs="方正黑体_GBK"/>
                <w:b/>
                <w:color w:val="000000"/>
                <w:sz w:val="22"/>
                <w:szCs w:val="22"/>
              </w:rPr>
            </w:pPr>
            <w:r>
              <w:rPr>
                <w:rFonts w:hint="eastAsia" w:ascii="仿宋_GB2312" w:cs="方正黑体_GBK"/>
                <w:b/>
                <w:color w:val="000000"/>
                <w:sz w:val="22"/>
                <w:szCs w:val="22"/>
              </w:rPr>
              <w:t>序号</w:t>
            </w:r>
          </w:p>
        </w:tc>
        <w:tc>
          <w:tcPr>
            <w:tcW w:w="102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cs="方正黑体_GBK"/>
                <w:b/>
                <w:color w:val="000000"/>
                <w:sz w:val="22"/>
                <w:szCs w:val="22"/>
              </w:rPr>
            </w:pPr>
            <w:r>
              <w:rPr>
                <w:rFonts w:hint="eastAsia" w:ascii="仿宋_GB2312" w:cs="方正黑体_GBK"/>
                <w:b/>
                <w:color w:val="000000"/>
                <w:sz w:val="22"/>
                <w:szCs w:val="22"/>
              </w:rPr>
              <w:t>行政事项名称</w:t>
            </w:r>
          </w:p>
        </w:tc>
        <w:tc>
          <w:tcPr>
            <w:tcW w:w="127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cs="方正黑体_GBK"/>
                <w:b/>
                <w:color w:val="000000"/>
                <w:sz w:val="22"/>
                <w:szCs w:val="22"/>
              </w:rPr>
            </w:pPr>
            <w:r>
              <w:rPr>
                <w:rFonts w:hint="eastAsia" w:ascii="仿宋_GB2312" w:cs="方正黑体_GBK"/>
                <w:b/>
                <w:color w:val="000000"/>
                <w:sz w:val="22"/>
                <w:szCs w:val="22"/>
              </w:rPr>
              <w:t>证明事项名称</w:t>
            </w:r>
          </w:p>
        </w:tc>
        <w:tc>
          <w:tcPr>
            <w:tcW w:w="434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cs="方正黑体_GBK"/>
                <w:b/>
                <w:color w:val="000000"/>
                <w:sz w:val="22"/>
                <w:szCs w:val="22"/>
              </w:rPr>
            </w:pPr>
            <w:r>
              <w:rPr>
                <w:rFonts w:hint="eastAsia" w:ascii="仿宋_GB2312" w:cs="方正黑体_GBK"/>
                <w:b/>
                <w:color w:val="000000"/>
                <w:sz w:val="22"/>
                <w:szCs w:val="22"/>
              </w:rPr>
              <w:t>设定依据</w:t>
            </w:r>
          </w:p>
        </w:tc>
        <w:tc>
          <w:tcPr>
            <w:tcW w:w="118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cs="方正黑体_GBK"/>
                <w:b/>
                <w:color w:val="000000"/>
                <w:sz w:val="22"/>
                <w:szCs w:val="22"/>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cs="方正黑体_GBK"/>
                <w:b/>
                <w:color w:val="000000"/>
                <w:sz w:val="22"/>
                <w:szCs w:val="22"/>
              </w:rPr>
            </w:pPr>
            <w:r>
              <w:rPr>
                <w:rFonts w:hint="eastAsia" w:ascii="仿宋_GB2312" w:cs="方正黑体_GBK"/>
                <w:b/>
                <w:color w:val="000000"/>
                <w:sz w:val="22"/>
                <w:szCs w:val="22"/>
              </w:rPr>
              <w:t>承办机关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cs="方正黑体_GBK"/>
                <w:b/>
                <w:color w:val="000000"/>
                <w:sz w:val="22"/>
                <w:szCs w:val="22"/>
              </w:rPr>
            </w:pPr>
          </w:p>
        </w:tc>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cs="方正黑体_GBK"/>
                <w:b/>
                <w:color w:val="000000"/>
                <w:sz w:val="22"/>
                <w:szCs w:val="22"/>
              </w:rPr>
            </w:pPr>
            <w:r>
              <w:rPr>
                <w:rFonts w:hint="eastAsia" w:ascii="仿宋_GB2312" w:cs="方正黑体_GBK"/>
                <w:b/>
                <w:color w:val="000000"/>
                <w:sz w:val="22"/>
                <w:szCs w:val="22"/>
              </w:rPr>
              <w:t>事中事后监管核查方式</w:t>
            </w:r>
          </w:p>
        </w:tc>
        <w:tc>
          <w:tcPr>
            <w:tcW w:w="1562" w:type="dxa"/>
            <w:vMerge w:val="restart"/>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cs="方正黑体_GBK"/>
                <w:b/>
                <w:color w:val="000000"/>
                <w:sz w:val="22"/>
                <w:szCs w:val="22"/>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cs="方正黑体_GBK"/>
                <w:b/>
                <w:color w:val="000000"/>
                <w:sz w:val="22"/>
                <w:szCs w:val="22"/>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cs="方正黑体_GBK"/>
                <w:b/>
                <w:color w:val="000000"/>
                <w:sz w:val="22"/>
                <w:szCs w:val="22"/>
              </w:rPr>
            </w:pPr>
            <w:r>
              <w:rPr>
                <w:rFonts w:hint="eastAsia" w:ascii="仿宋_GB2312" w:cs="方正黑体_GBK"/>
                <w:b/>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728" w:hRule="atLeast"/>
          <w:jc w:val="center"/>
        </w:trPr>
        <w:tc>
          <w:tcPr>
            <w:tcW w:w="6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434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1562"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1846"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color w:val="000000"/>
                <w:sz w:val="22"/>
                <w:szCs w:val="22"/>
              </w:rPr>
            </w:pPr>
            <w:r>
              <w:rPr>
                <w:rFonts w:hint="eastAsia" w:ascii="仿宋_GB2312"/>
                <w:color w:val="000000"/>
                <w:sz w:val="22"/>
                <w:szCs w:val="22"/>
              </w:rPr>
              <w:t>1</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color w:val="000000"/>
                <w:sz w:val="22"/>
                <w:szCs w:val="22"/>
              </w:rPr>
            </w:pPr>
            <w:r>
              <w:rPr>
                <w:rFonts w:hint="eastAsia" w:ascii="仿宋_GB2312" w:cs="仿宋_GB2312"/>
                <w:color w:val="000000"/>
                <w:sz w:val="22"/>
                <w:szCs w:val="22"/>
              </w:rPr>
              <w:t>户口迁移</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color w:val="000000"/>
                <w:sz w:val="22"/>
                <w:szCs w:val="22"/>
              </w:rPr>
            </w:pPr>
            <w:r>
              <w:rPr>
                <w:rFonts w:hint="eastAsia" w:ascii="仿宋_GB2312" w:cs="仿宋_GB2312"/>
                <w:color w:val="000000"/>
                <w:sz w:val="22"/>
                <w:szCs w:val="22"/>
              </w:rPr>
              <w:t>迁移证</w:t>
            </w: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cs="仿宋_GB2312"/>
                <w:color w:val="000000"/>
                <w:sz w:val="22"/>
                <w:szCs w:val="22"/>
              </w:rPr>
            </w:pPr>
            <w:r>
              <w:rPr>
                <w:rFonts w:hint="eastAsia" w:ascii="仿宋_GB2312" w:cs="仿宋_GB2312"/>
                <w:color w:val="000000"/>
                <w:sz w:val="22"/>
                <w:szCs w:val="22"/>
              </w:rPr>
              <w:t>《中华人民共和国户口登记条例》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cs="仿宋_GB2312"/>
                <w:color w:val="000000"/>
                <w:sz w:val="22"/>
                <w:szCs w:val="22"/>
              </w:rPr>
            </w:pPr>
            <w:r>
              <w:rPr>
                <w:rFonts w:hint="eastAsia" w:ascii="仿宋_GB2312" w:cs="仿宋_GB2312"/>
                <w:color w:val="000000"/>
                <w:sz w:val="22"/>
                <w:szCs w:val="22"/>
              </w:rPr>
              <w:t>第十三条  公民迁移，从到达</w:t>
            </w:r>
            <w:r>
              <w:rPr>
                <w:rFonts w:hint="eastAsia" w:ascii="仿宋_GB2312" w:cs="仿宋_GB2312"/>
                <w:color w:val="000000"/>
                <w:sz w:val="22"/>
              </w:rPr>
              <w:t>迁入地的时候起，城市在三日以内，农村在十日以内，由本人或者户主持迁移证件向户口登记机关申报迁入登记，缴销迁移证件。……</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20" w:hanging="220" w:hangingChars="100"/>
              <w:jc w:val="left"/>
              <w:textAlignment w:val="auto"/>
              <w:rPr>
                <w:rFonts w:hint="eastAsia" w:ascii="仿宋_GB2312" w:eastAsia="仿宋_GB2312" w:cs="仿宋_GB2312"/>
                <w:color w:val="000000"/>
                <w:sz w:val="22"/>
                <w:szCs w:val="22"/>
                <w:lang w:eastAsia="zh-CN"/>
              </w:rPr>
            </w:pPr>
            <w:r>
              <w:rPr>
                <w:rFonts w:hint="eastAsia" w:ascii="仿宋_GB2312" w:cs="仿宋_GB2312"/>
                <w:color w:val="000000"/>
                <w:sz w:val="22"/>
                <w:szCs w:val="22"/>
                <w:lang w:val="en-US" w:eastAsia="zh-CN"/>
              </w:rPr>
              <w:t>区</w:t>
            </w:r>
            <w:r>
              <w:rPr>
                <w:rFonts w:hint="eastAsia" w:ascii="仿宋_GB2312" w:cs="仿宋_GB2312"/>
                <w:color w:val="000000"/>
                <w:sz w:val="22"/>
                <w:szCs w:val="22"/>
              </w:rPr>
              <w:t>公安</w:t>
            </w:r>
            <w:r>
              <w:rPr>
                <w:rFonts w:hint="eastAsia" w:ascii="仿宋_GB2312" w:cs="仿宋_GB2312"/>
                <w:color w:val="000000"/>
                <w:sz w:val="22"/>
                <w:szCs w:val="22"/>
                <w:lang w:val="en-US" w:eastAsia="zh-CN"/>
              </w:rPr>
              <w:t>局</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color w:val="000000"/>
                <w:sz w:val="22"/>
                <w:szCs w:val="22"/>
              </w:rPr>
            </w:pPr>
            <w:r>
              <w:rPr>
                <w:rFonts w:hint="eastAsia" w:ascii="仿宋_GB2312" w:cs="仿宋_GB2312"/>
                <w:color w:val="000000"/>
                <w:sz w:val="22"/>
                <w:szCs w:val="22"/>
              </w:rPr>
              <w:t>在线核查</w:t>
            </w:r>
          </w:p>
        </w:tc>
        <w:tc>
          <w:tcPr>
            <w:tcW w:w="1562"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color w:val="000000"/>
                <w:sz w:val="22"/>
                <w:szCs w:val="22"/>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color w:val="000000"/>
                <w:sz w:val="22"/>
                <w:szCs w:val="22"/>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color w:val="000000"/>
                <w:sz w:val="22"/>
                <w:szCs w:val="22"/>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color w:val="000000"/>
                <w:sz w:val="22"/>
                <w:szCs w:val="22"/>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color w:val="000000"/>
                <w:sz w:val="22"/>
                <w:szCs w:val="22"/>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color w:val="000000"/>
                <w:sz w:val="22"/>
                <w:szCs w:val="22"/>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076" w:hRule="atLeast"/>
          <w:jc w:val="center"/>
        </w:trPr>
        <w:tc>
          <w:tcPr>
            <w:tcW w:w="655" w:type="dxa"/>
            <w:vAlign w:val="center"/>
          </w:tcPr>
          <w:p>
            <w:pPr>
              <w:spacing w:line="300" w:lineRule="exact"/>
              <w:jc w:val="center"/>
              <w:rPr>
                <w:rFonts w:hint="eastAsia" w:ascii="仿宋_GB2312"/>
                <w:color w:val="000000"/>
                <w:sz w:val="22"/>
                <w:szCs w:val="22"/>
              </w:rPr>
            </w:pPr>
            <w:r>
              <w:rPr>
                <w:rFonts w:hint="eastAsia" w:ascii="仿宋_GB2312"/>
                <w:color w:val="000000"/>
                <w:sz w:val="22"/>
                <w:szCs w:val="22"/>
                <w:lang w:val="en-US" w:eastAsia="zh-CN"/>
              </w:rPr>
              <w:t>2</w:t>
            </w:r>
          </w:p>
        </w:tc>
        <w:tc>
          <w:tcPr>
            <w:tcW w:w="1021" w:type="dxa"/>
            <w:vAlign w:val="center"/>
          </w:tcPr>
          <w:p>
            <w:pPr>
              <w:spacing w:line="300" w:lineRule="exact"/>
              <w:jc w:val="center"/>
              <w:rPr>
                <w:rFonts w:hint="eastAsia" w:ascii="仿宋_GB2312" w:cs="仿宋_GB2312"/>
                <w:color w:val="000000"/>
                <w:sz w:val="22"/>
                <w:szCs w:val="22"/>
              </w:rPr>
            </w:pPr>
            <w:r>
              <w:rPr>
                <w:rFonts w:hint="eastAsia" w:ascii="仿宋_GB2312" w:cs="仿宋_GB2312"/>
                <w:color w:val="000000"/>
                <w:sz w:val="22"/>
                <w:szCs w:val="22"/>
              </w:rPr>
              <w:t>核发保安员证</w:t>
            </w:r>
          </w:p>
        </w:tc>
        <w:tc>
          <w:tcPr>
            <w:tcW w:w="1276" w:type="dxa"/>
            <w:vAlign w:val="center"/>
          </w:tcPr>
          <w:p>
            <w:pPr>
              <w:spacing w:line="300" w:lineRule="exact"/>
              <w:jc w:val="center"/>
              <w:rPr>
                <w:rFonts w:hint="eastAsia" w:ascii="仿宋_GB2312" w:cs="仿宋_GB2312"/>
                <w:color w:val="000000"/>
                <w:sz w:val="22"/>
                <w:szCs w:val="22"/>
              </w:rPr>
            </w:pPr>
            <w:r>
              <w:rPr>
                <w:rFonts w:hint="eastAsia" w:ascii="仿宋_GB2312" w:cs="仿宋_GB2312"/>
                <w:color w:val="000000"/>
                <w:sz w:val="22"/>
                <w:szCs w:val="22"/>
              </w:rPr>
              <w:t>无违法犯罪记录证明</w:t>
            </w:r>
          </w:p>
        </w:tc>
        <w:tc>
          <w:tcPr>
            <w:tcW w:w="4343" w:type="dxa"/>
            <w:vAlign w:val="center"/>
          </w:tcPr>
          <w:p>
            <w:pPr>
              <w:rPr>
                <w:rFonts w:ascii="仿宋_GB2312" w:cs="仿宋_GB2312"/>
                <w:color w:val="000000"/>
                <w:sz w:val="22"/>
                <w:szCs w:val="22"/>
              </w:rPr>
            </w:pPr>
            <w:r>
              <w:rPr>
                <w:rFonts w:hint="eastAsia" w:ascii="仿宋_GB2312" w:cs="仿宋_GB2312"/>
                <w:color w:val="000000"/>
                <w:sz w:val="22"/>
                <w:szCs w:val="22"/>
              </w:rPr>
              <w:t>《保安服务管理条例》</w:t>
            </w:r>
          </w:p>
          <w:p>
            <w:pPr>
              <w:rPr>
                <w:rFonts w:hint="eastAsia" w:ascii="仿宋_GB2312" w:cs="仿宋_GB2312"/>
                <w:color w:val="000000"/>
                <w:sz w:val="22"/>
                <w:szCs w:val="22"/>
              </w:rPr>
            </w:pPr>
            <w:r>
              <w:rPr>
                <w:rFonts w:hint="eastAsia" w:ascii="仿宋_GB2312" w:cs="仿宋_GB2312"/>
                <w:color w:val="000000"/>
                <w:sz w:val="22"/>
                <w:szCs w:val="22"/>
              </w:rPr>
              <w:t>第十七条  有下列情形之一的，不得担任保安员：</w:t>
            </w:r>
            <w:r>
              <w:rPr>
                <w:rFonts w:hint="eastAsia" w:ascii="仿宋_GB2312" w:cs="仿宋_GB2312"/>
                <w:color w:val="000000"/>
                <w:sz w:val="22"/>
                <w:szCs w:val="22"/>
                <w:lang w:eastAsia="zh-CN"/>
              </w:rPr>
              <w:t>（</w:t>
            </w:r>
            <w:r>
              <w:rPr>
                <w:rFonts w:hint="eastAsia" w:ascii="仿宋_GB2312" w:cs="仿宋_GB2312"/>
                <w:color w:val="000000"/>
                <w:sz w:val="22"/>
                <w:szCs w:val="22"/>
              </w:rPr>
              <w:t>一</w:t>
            </w:r>
            <w:r>
              <w:rPr>
                <w:rFonts w:hint="eastAsia" w:ascii="仿宋_GB2312" w:cs="仿宋_GB2312"/>
                <w:color w:val="000000"/>
                <w:sz w:val="22"/>
                <w:szCs w:val="22"/>
                <w:lang w:eastAsia="zh-CN"/>
              </w:rPr>
              <w:t>）</w:t>
            </w:r>
            <w:r>
              <w:rPr>
                <w:rFonts w:hint="eastAsia" w:ascii="仿宋_GB2312" w:cs="仿宋_GB2312"/>
                <w:color w:val="000000"/>
                <w:sz w:val="22"/>
                <w:szCs w:val="22"/>
              </w:rPr>
              <w:t>曾被收容教育、强制隔离戒毒、劳动教养或者3次以上行政拘留的；</w:t>
            </w:r>
            <w:r>
              <w:rPr>
                <w:rFonts w:hint="eastAsia" w:ascii="仿宋_GB2312" w:cs="仿宋_GB2312"/>
                <w:color w:val="000000"/>
                <w:sz w:val="22"/>
                <w:szCs w:val="22"/>
                <w:lang w:eastAsia="zh-CN"/>
              </w:rPr>
              <w:t>（</w:t>
            </w:r>
            <w:r>
              <w:rPr>
                <w:rFonts w:hint="eastAsia" w:ascii="仿宋_GB2312" w:cs="仿宋_GB2312"/>
                <w:color w:val="000000"/>
                <w:sz w:val="22"/>
                <w:szCs w:val="22"/>
              </w:rPr>
              <w:t>二</w:t>
            </w:r>
            <w:r>
              <w:rPr>
                <w:rFonts w:hint="eastAsia" w:ascii="仿宋_GB2312" w:cs="仿宋_GB2312"/>
                <w:color w:val="000000"/>
                <w:sz w:val="22"/>
                <w:szCs w:val="22"/>
                <w:lang w:eastAsia="zh-CN"/>
              </w:rPr>
              <w:t>）</w:t>
            </w:r>
            <w:r>
              <w:rPr>
                <w:rFonts w:hint="eastAsia" w:ascii="仿宋_GB2312" w:cs="仿宋_GB2312"/>
                <w:color w:val="000000"/>
                <w:sz w:val="22"/>
                <w:szCs w:val="22"/>
              </w:rPr>
              <w:t>曾因故意犯罪被刑事处罚的；（三</w:t>
            </w:r>
            <w:r>
              <w:rPr>
                <w:rFonts w:hint="eastAsia" w:ascii="仿宋_GB2312" w:cs="仿宋_GB2312"/>
                <w:color w:val="000000"/>
                <w:sz w:val="22"/>
                <w:szCs w:val="22"/>
                <w:lang w:eastAsia="zh-CN"/>
              </w:rPr>
              <w:t>）</w:t>
            </w:r>
            <w:r>
              <w:rPr>
                <w:rFonts w:hint="eastAsia" w:ascii="仿宋_GB2312" w:cs="仿宋_GB2312"/>
                <w:color w:val="000000"/>
                <w:sz w:val="22"/>
                <w:szCs w:val="22"/>
              </w:rPr>
              <w:t>被吊销保安员证未满3年的；</w:t>
            </w:r>
            <w:r>
              <w:rPr>
                <w:rFonts w:hint="eastAsia" w:ascii="仿宋_GB2312" w:cs="仿宋_GB2312"/>
                <w:color w:val="000000"/>
                <w:sz w:val="22"/>
                <w:szCs w:val="22"/>
                <w:lang w:eastAsia="zh-CN"/>
              </w:rPr>
              <w:t>（</w:t>
            </w:r>
            <w:r>
              <w:rPr>
                <w:rFonts w:hint="eastAsia" w:ascii="仿宋_GB2312" w:cs="仿宋_GB2312"/>
                <w:color w:val="000000"/>
                <w:sz w:val="22"/>
                <w:szCs w:val="22"/>
              </w:rPr>
              <w:t>四</w:t>
            </w:r>
            <w:r>
              <w:rPr>
                <w:rFonts w:hint="eastAsia" w:ascii="仿宋_GB2312" w:cs="仿宋_GB2312"/>
                <w:color w:val="000000"/>
                <w:sz w:val="22"/>
                <w:szCs w:val="22"/>
                <w:lang w:eastAsia="zh-CN"/>
              </w:rPr>
              <w:t>）</w:t>
            </w:r>
            <w:r>
              <w:rPr>
                <w:rFonts w:hint="eastAsia" w:ascii="仿宋_GB2312" w:cs="仿宋_GB2312"/>
                <w:color w:val="000000"/>
                <w:sz w:val="22"/>
                <w:szCs w:val="22"/>
              </w:rPr>
              <w:t>曾两次被吊销保安员证的。</w:t>
            </w:r>
          </w:p>
        </w:tc>
        <w:tc>
          <w:tcPr>
            <w:tcW w:w="1185" w:type="dxa"/>
            <w:vAlign w:val="center"/>
          </w:tcPr>
          <w:p>
            <w:pPr>
              <w:spacing w:line="300" w:lineRule="exact"/>
              <w:jc w:val="left"/>
              <w:rPr>
                <w:rFonts w:ascii="仿宋_GB2312" w:cs="仿宋_GB2312"/>
                <w:color w:val="000000"/>
                <w:sz w:val="22"/>
                <w:szCs w:val="22"/>
              </w:rPr>
            </w:pPr>
          </w:p>
          <w:p>
            <w:pPr>
              <w:spacing w:line="300" w:lineRule="exact"/>
              <w:jc w:val="left"/>
              <w:rPr>
                <w:rFonts w:ascii="仿宋_GB2312" w:cs="仿宋_GB2312"/>
                <w:color w:val="000000"/>
                <w:sz w:val="22"/>
              </w:rPr>
            </w:pPr>
          </w:p>
          <w:p>
            <w:pPr>
              <w:spacing w:line="300" w:lineRule="exact"/>
              <w:jc w:val="left"/>
              <w:rPr>
                <w:rFonts w:ascii="仿宋_GB2312" w:cs="仿宋_GB2312"/>
                <w:color w:val="000000"/>
                <w:sz w:val="22"/>
              </w:rPr>
            </w:pPr>
          </w:p>
          <w:p>
            <w:pPr>
              <w:spacing w:line="300" w:lineRule="exact"/>
              <w:jc w:val="left"/>
              <w:rPr>
                <w:rFonts w:ascii="仿宋_GB2312" w:cs="仿宋_GB2312"/>
                <w:color w:val="000000"/>
                <w:sz w:val="22"/>
                <w:szCs w:val="22"/>
              </w:rPr>
            </w:pPr>
            <w:r>
              <w:rPr>
                <w:rFonts w:hint="eastAsia" w:ascii="仿宋_GB2312" w:cs="仿宋_GB2312"/>
                <w:color w:val="000000"/>
                <w:sz w:val="22"/>
                <w:szCs w:val="22"/>
                <w:lang w:val="en-US" w:eastAsia="zh-CN"/>
              </w:rPr>
              <w:t>区</w:t>
            </w:r>
            <w:r>
              <w:rPr>
                <w:rFonts w:hint="eastAsia" w:ascii="仿宋_GB2312" w:cs="仿宋_GB2312"/>
                <w:color w:val="000000"/>
                <w:sz w:val="22"/>
                <w:szCs w:val="22"/>
              </w:rPr>
              <w:t>公安</w:t>
            </w:r>
            <w:r>
              <w:rPr>
                <w:rFonts w:hint="eastAsia" w:ascii="仿宋_GB2312" w:cs="仿宋_GB2312"/>
                <w:color w:val="000000"/>
                <w:sz w:val="22"/>
                <w:szCs w:val="22"/>
                <w:lang w:val="en-US" w:eastAsia="zh-CN"/>
              </w:rPr>
              <w:t>局</w:t>
            </w:r>
          </w:p>
          <w:p>
            <w:pPr>
              <w:spacing w:line="300" w:lineRule="exact"/>
              <w:jc w:val="left"/>
              <w:rPr>
                <w:rFonts w:ascii="仿宋_GB2312" w:cs="仿宋_GB2312"/>
                <w:color w:val="000000"/>
                <w:sz w:val="22"/>
                <w:szCs w:val="22"/>
              </w:rPr>
            </w:pPr>
          </w:p>
          <w:p>
            <w:pPr>
              <w:spacing w:line="300" w:lineRule="exact"/>
              <w:jc w:val="left"/>
              <w:rPr>
                <w:rFonts w:ascii="仿宋_GB2312" w:cs="仿宋_GB2312"/>
                <w:color w:val="000000"/>
                <w:sz w:val="22"/>
                <w:szCs w:val="22"/>
              </w:rPr>
            </w:pPr>
          </w:p>
          <w:p>
            <w:pPr>
              <w:spacing w:line="300" w:lineRule="exact"/>
              <w:jc w:val="left"/>
              <w:rPr>
                <w:rFonts w:hint="eastAsia" w:ascii="仿宋_GB2312" w:cs="仿宋_GB2312"/>
                <w:color w:val="000000"/>
                <w:sz w:val="22"/>
                <w:szCs w:val="22"/>
                <w:lang w:val="en-US" w:eastAsia="zh-CN"/>
              </w:rPr>
            </w:pPr>
          </w:p>
        </w:tc>
        <w:tc>
          <w:tcPr>
            <w:tcW w:w="1161" w:type="dxa"/>
            <w:vAlign w:val="center"/>
          </w:tcPr>
          <w:p>
            <w:pPr>
              <w:autoSpaceDN w:val="0"/>
              <w:jc w:val="center"/>
              <w:textAlignment w:val="center"/>
              <w:rPr>
                <w:rFonts w:hint="eastAsia" w:ascii="仿宋_GB2312" w:cs="仿宋_GB2312"/>
                <w:color w:val="000000"/>
                <w:sz w:val="22"/>
                <w:szCs w:val="22"/>
              </w:rPr>
            </w:pPr>
            <w:r>
              <w:rPr>
                <w:rFonts w:hint="eastAsia" w:ascii="仿宋_GB2312"/>
                <w:color w:val="000000"/>
                <w:sz w:val="22"/>
                <w:szCs w:val="22"/>
              </w:rPr>
              <w:t>在线核查</w:t>
            </w:r>
          </w:p>
        </w:tc>
        <w:tc>
          <w:tcPr>
            <w:tcW w:w="1562" w:type="dxa"/>
            <w:vAlign w:val="top"/>
          </w:tcPr>
          <w:p>
            <w:pPr>
              <w:spacing w:line="300" w:lineRule="exact"/>
              <w:jc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6377" w:hRule="atLeast"/>
          <w:jc w:val="center"/>
        </w:trPr>
        <w:tc>
          <w:tcPr>
            <w:tcW w:w="655" w:type="dxa"/>
            <w:vAlign w:val="center"/>
          </w:tcPr>
          <w:p>
            <w:pPr>
              <w:spacing w:line="300" w:lineRule="exact"/>
              <w:jc w:val="center"/>
              <w:rPr>
                <w:rFonts w:hint="eastAsia" w:ascii="仿宋_GB2312" w:eastAsia="仿宋_GB2312"/>
                <w:color w:val="000000"/>
                <w:sz w:val="22"/>
                <w:szCs w:val="22"/>
                <w:lang w:eastAsia="zh-CN"/>
              </w:rPr>
            </w:pPr>
            <w:r>
              <w:rPr>
                <w:rFonts w:hint="eastAsia" w:ascii="仿宋_GB2312"/>
                <w:color w:val="000000"/>
                <w:sz w:val="22"/>
                <w:szCs w:val="22"/>
                <w:lang w:val="en-US" w:eastAsia="zh-CN"/>
              </w:rPr>
              <w:t>3</w:t>
            </w:r>
          </w:p>
        </w:tc>
        <w:tc>
          <w:tcPr>
            <w:tcW w:w="1021" w:type="dxa"/>
            <w:vAlign w:val="center"/>
          </w:tcPr>
          <w:p>
            <w:pPr>
              <w:spacing w:line="300" w:lineRule="exact"/>
              <w:jc w:val="center"/>
              <w:rPr>
                <w:rFonts w:ascii="仿宋_GB2312"/>
                <w:color w:val="000000"/>
                <w:sz w:val="22"/>
                <w:szCs w:val="22"/>
              </w:rPr>
            </w:pPr>
            <w:r>
              <w:rPr>
                <w:rFonts w:hint="eastAsia" w:ascii="仿宋_GB2312" w:cs="仿宋_GB2312"/>
                <w:color w:val="000000"/>
                <w:sz w:val="22"/>
                <w:szCs w:val="22"/>
              </w:rPr>
              <w:t>机动车注册登记</w:t>
            </w:r>
          </w:p>
        </w:tc>
        <w:tc>
          <w:tcPr>
            <w:tcW w:w="1276" w:type="dxa"/>
            <w:vAlign w:val="center"/>
          </w:tcPr>
          <w:p>
            <w:pPr>
              <w:spacing w:line="300" w:lineRule="exact"/>
              <w:jc w:val="center"/>
              <w:rPr>
                <w:rFonts w:ascii="仿宋_GB2312"/>
                <w:color w:val="000000"/>
                <w:sz w:val="22"/>
                <w:szCs w:val="22"/>
              </w:rPr>
            </w:pPr>
            <w:r>
              <w:rPr>
                <w:rFonts w:hint="eastAsia" w:ascii="仿宋_GB2312" w:cs="仿宋_GB2312"/>
                <w:color w:val="000000"/>
                <w:sz w:val="22"/>
                <w:szCs w:val="22"/>
              </w:rPr>
              <w:t>机动车第三者责任强制保险凭证</w:t>
            </w:r>
          </w:p>
        </w:tc>
        <w:tc>
          <w:tcPr>
            <w:tcW w:w="4343" w:type="dxa"/>
            <w:vAlign w:val="center"/>
          </w:tcPr>
          <w:p>
            <w:pPr>
              <w:rPr>
                <w:rFonts w:ascii="仿宋_GB2312" w:cs="仿宋_GB2312"/>
                <w:color w:val="000000"/>
                <w:sz w:val="22"/>
                <w:szCs w:val="22"/>
              </w:rPr>
            </w:pPr>
            <w:r>
              <w:rPr>
                <w:rFonts w:hint="eastAsia" w:ascii="仿宋_GB2312" w:cs="仿宋_GB2312"/>
                <w:color w:val="000000"/>
                <w:sz w:val="22"/>
                <w:szCs w:val="22"/>
              </w:rPr>
              <w:t>《中华人民共和国道路交通安全法》</w:t>
            </w:r>
          </w:p>
          <w:p>
            <w:pPr>
              <w:rPr>
                <w:rFonts w:ascii="仿宋_GB2312" w:cs="仿宋_GB2312"/>
                <w:color w:val="000000"/>
                <w:sz w:val="22"/>
                <w:szCs w:val="22"/>
              </w:rPr>
            </w:pPr>
            <w:r>
              <w:rPr>
                <w:rFonts w:hint="eastAsia" w:ascii="仿宋_GB2312" w:cs="仿宋_GB2312"/>
                <w:color w:val="000000"/>
                <w:sz w:val="22"/>
                <w:szCs w:val="22"/>
              </w:rPr>
              <w:t>第八条  国家对机动车实行登记制度。机动车经公安机关交通管理部门登记后，方可上道路行驶。尚未登记的机动车，需要临时上道路行驶的，应当取得临时通行牌证。</w:t>
            </w:r>
          </w:p>
          <w:p>
            <w:pPr>
              <w:rPr>
                <w:rFonts w:ascii="仿宋_GB2312" w:cs="仿宋_GB2312"/>
                <w:color w:val="000000"/>
                <w:sz w:val="22"/>
                <w:szCs w:val="22"/>
              </w:rPr>
            </w:pPr>
            <w:r>
              <w:rPr>
                <w:rFonts w:hint="eastAsia" w:ascii="仿宋_GB2312" w:cs="仿宋_GB2312"/>
                <w:color w:val="000000"/>
                <w:sz w:val="22"/>
                <w:szCs w:val="22"/>
              </w:rPr>
              <w:t>《中华人民共和国道路交通安全法实施条例》</w:t>
            </w:r>
          </w:p>
          <w:p>
            <w:pPr>
              <w:rPr>
                <w:rFonts w:ascii="仿宋_GB2312"/>
                <w:color w:val="000000"/>
                <w:sz w:val="22"/>
                <w:szCs w:val="22"/>
              </w:rPr>
            </w:pPr>
            <w:r>
              <w:rPr>
                <w:rFonts w:hint="eastAsia" w:ascii="仿宋_GB2312" w:cs="仿宋_GB2312"/>
                <w:color w:val="000000"/>
                <w:sz w:val="22"/>
                <w:szCs w:val="22"/>
              </w:rPr>
              <w:t>第五条  初次申领机动车号牌、行驶证的，应当向机动车所有人住所地的公安机关交通管理部门申请注册登记。申请机动车注册登记，应当交验机动车，并提交以下证明、凭证：（一）机动车所有人的身份证明；（二）购车发票等机动车来历证明；（三）机动车整车出厂合格证明或者进口机动车进口凭证；（四）车辆购置税完税证明或者免税凭证；（五）机动车第三者责任强制保险凭证；（六）法律、行政法规规定应当在机动车注册登记时提交的其他证明、凭证。不属于国务院机动车产品主管部门规定免予安全技术检验的车型的，还应当提供机动车安全技术检验合格证明。</w:t>
            </w:r>
          </w:p>
        </w:tc>
        <w:tc>
          <w:tcPr>
            <w:tcW w:w="1185" w:type="dxa"/>
            <w:vAlign w:val="center"/>
          </w:tcPr>
          <w:p>
            <w:pPr>
              <w:spacing w:line="300" w:lineRule="exact"/>
              <w:jc w:val="left"/>
              <w:rPr>
                <w:rFonts w:ascii="仿宋_GB2312"/>
                <w:color w:val="000000"/>
                <w:sz w:val="22"/>
                <w:szCs w:val="22"/>
              </w:rPr>
            </w:pPr>
            <w:r>
              <w:rPr>
                <w:rFonts w:hint="eastAsia" w:ascii="仿宋_GB2312" w:cs="仿宋_GB2312"/>
                <w:color w:val="000000"/>
                <w:sz w:val="22"/>
                <w:szCs w:val="22"/>
                <w:lang w:val="en-US" w:eastAsia="zh-CN"/>
              </w:rPr>
              <w:t>区</w:t>
            </w:r>
            <w:r>
              <w:rPr>
                <w:rFonts w:hint="eastAsia" w:ascii="仿宋_GB2312" w:cs="仿宋_GB2312"/>
                <w:color w:val="000000"/>
                <w:sz w:val="22"/>
                <w:szCs w:val="22"/>
              </w:rPr>
              <w:t>公安</w:t>
            </w:r>
            <w:r>
              <w:rPr>
                <w:rFonts w:hint="eastAsia" w:ascii="仿宋_GB2312" w:cs="仿宋_GB2312"/>
                <w:color w:val="000000"/>
                <w:sz w:val="22"/>
                <w:szCs w:val="22"/>
                <w:lang w:val="en-US" w:eastAsia="zh-CN"/>
              </w:rPr>
              <w:t>局</w:t>
            </w:r>
          </w:p>
        </w:tc>
        <w:tc>
          <w:tcPr>
            <w:tcW w:w="1161" w:type="dxa"/>
            <w:vAlign w:val="center"/>
          </w:tcPr>
          <w:p>
            <w:pPr>
              <w:spacing w:line="300" w:lineRule="exact"/>
              <w:jc w:val="center"/>
              <w:rPr>
                <w:rFonts w:ascii="仿宋_GB2312"/>
                <w:color w:val="000000"/>
                <w:sz w:val="22"/>
                <w:szCs w:val="22"/>
              </w:rPr>
            </w:pPr>
            <w:r>
              <w:rPr>
                <w:rFonts w:hint="eastAsia" w:ascii="仿宋_GB2312" w:cs="仿宋_GB2312"/>
                <w:color w:val="000000"/>
                <w:sz w:val="22"/>
                <w:szCs w:val="22"/>
              </w:rPr>
              <w:t>在线核查</w:t>
            </w:r>
          </w:p>
        </w:tc>
        <w:tc>
          <w:tcPr>
            <w:tcW w:w="1562" w:type="dxa"/>
            <w:vAlign w:val="top"/>
          </w:tcPr>
          <w:p>
            <w:pPr>
              <w:spacing w:line="300" w:lineRule="exact"/>
              <w:jc w:val="center"/>
              <w:rPr>
                <w:rFonts w:ascii="仿宋_GB2312"/>
                <w:color w:val="000000"/>
                <w:sz w:val="22"/>
                <w:szCs w:val="22"/>
              </w:rPr>
            </w:pPr>
          </w:p>
        </w:tc>
      </w:tr>
    </w:tbl>
    <w:p>
      <w:pPr>
        <w:spacing w:line="300" w:lineRule="exact"/>
        <w:jc w:val="center"/>
        <w:rPr>
          <w:rFonts w:hint="eastAsia" w:ascii="仿宋_GB2312"/>
          <w:color w:val="000000"/>
          <w:sz w:val="22"/>
          <w:szCs w:val="22"/>
          <w:lang w:val="en-US" w:eastAsia="zh-CN"/>
        </w:rPr>
        <w:sectPr>
          <w:footerReference r:id="rId3" w:type="default"/>
          <w:pgSz w:w="11850" w:h="16790"/>
          <w:pgMar w:top="1320" w:right="1080" w:bottom="1220" w:left="1100" w:header="720" w:footer="897" w:gutter="0"/>
          <w:pgNumType w:fmt="decimal"/>
          <w:cols w:space="720" w:num="1"/>
          <w:docGrid w:type="lines" w:linePitch="1" w:charSpace="0"/>
        </w:sectPr>
      </w:pPr>
    </w:p>
    <w:tbl>
      <w:tblPr>
        <w:tblStyle w:val="8"/>
        <w:tblW w:w="11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55"/>
        <w:gridCol w:w="1021"/>
        <w:gridCol w:w="1276"/>
        <w:gridCol w:w="4343"/>
        <w:gridCol w:w="1185"/>
        <w:gridCol w:w="1161"/>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6576" w:hRule="atLeast"/>
          <w:jc w:val="center"/>
        </w:trPr>
        <w:tc>
          <w:tcPr>
            <w:tcW w:w="655" w:type="dxa"/>
            <w:vAlign w:val="center"/>
          </w:tcPr>
          <w:p>
            <w:pPr>
              <w:spacing w:line="300" w:lineRule="exact"/>
              <w:jc w:val="center"/>
              <w:rPr>
                <w:rFonts w:hint="eastAsia" w:ascii="仿宋_GB2312" w:eastAsia="仿宋_GB2312"/>
                <w:color w:val="000000"/>
                <w:sz w:val="22"/>
                <w:szCs w:val="22"/>
                <w:lang w:eastAsia="zh-CN"/>
              </w:rPr>
            </w:pPr>
            <w:r>
              <w:rPr>
                <w:rFonts w:hint="eastAsia" w:ascii="仿宋_GB2312"/>
                <w:color w:val="000000"/>
                <w:sz w:val="22"/>
                <w:szCs w:val="22"/>
                <w:lang w:val="en-US" w:eastAsia="zh-CN"/>
              </w:rPr>
              <w:t>4</w:t>
            </w:r>
          </w:p>
        </w:tc>
        <w:tc>
          <w:tcPr>
            <w:tcW w:w="1021" w:type="dxa"/>
            <w:vAlign w:val="center"/>
          </w:tcPr>
          <w:p>
            <w:pPr>
              <w:spacing w:line="300" w:lineRule="exact"/>
              <w:jc w:val="center"/>
              <w:rPr>
                <w:rFonts w:ascii="仿宋_GB2312"/>
                <w:color w:val="000000"/>
                <w:sz w:val="22"/>
                <w:szCs w:val="22"/>
              </w:rPr>
            </w:pPr>
            <w:r>
              <w:rPr>
                <w:rFonts w:hint="eastAsia" w:ascii="仿宋_GB2312" w:cs="仿宋_GB2312"/>
                <w:color w:val="000000"/>
                <w:sz w:val="22"/>
                <w:szCs w:val="22"/>
              </w:rPr>
              <w:t>机动车注册登记</w:t>
            </w:r>
          </w:p>
        </w:tc>
        <w:tc>
          <w:tcPr>
            <w:tcW w:w="1276" w:type="dxa"/>
            <w:vAlign w:val="center"/>
          </w:tcPr>
          <w:p>
            <w:pPr>
              <w:spacing w:line="300" w:lineRule="exact"/>
              <w:jc w:val="center"/>
              <w:rPr>
                <w:rFonts w:ascii="仿宋_GB2312"/>
                <w:color w:val="000000"/>
                <w:sz w:val="22"/>
                <w:szCs w:val="22"/>
              </w:rPr>
            </w:pPr>
            <w:r>
              <w:rPr>
                <w:rFonts w:hint="eastAsia" w:ascii="仿宋_GB2312" w:cs="仿宋_GB2312"/>
                <w:color w:val="000000"/>
                <w:sz w:val="22"/>
                <w:szCs w:val="22"/>
              </w:rPr>
              <w:t>车辆购置税完税证明或者免税凭证</w:t>
            </w:r>
            <w:r>
              <w:rPr>
                <w:rFonts w:hint="eastAsia" w:ascii="仿宋_GB2312" w:cs="仿宋_GB2312"/>
                <w:color w:val="000000"/>
                <w:sz w:val="22"/>
                <w:szCs w:val="22"/>
              </w:rPr>
              <w:br w:type="textWrapping"/>
            </w:r>
          </w:p>
        </w:tc>
        <w:tc>
          <w:tcPr>
            <w:tcW w:w="4343" w:type="dxa"/>
            <w:vAlign w:val="center"/>
          </w:tcPr>
          <w:p>
            <w:pPr>
              <w:spacing w:line="300" w:lineRule="exact"/>
              <w:rPr>
                <w:rFonts w:ascii="仿宋_GB2312" w:cs="仿宋_GB2312"/>
                <w:color w:val="000000"/>
                <w:sz w:val="22"/>
                <w:szCs w:val="22"/>
              </w:rPr>
            </w:pPr>
            <w:r>
              <w:rPr>
                <w:rFonts w:hint="eastAsia" w:ascii="仿宋_GB2312" w:cs="仿宋_GB2312"/>
                <w:color w:val="000000"/>
                <w:sz w:val="22"/>
                <w:szCs w:val="22"/>
              </w:rPr>
              <w:t>《中华人民共和国道路交通安全法》</w:t>
            </w:r>
          </w:p>
          <w:p>
            <w:pPr>
              <w:spacing w:line="300" w:lineRule="exact"/>
              <w:rPr>
                <w:rFonts w:ascii="仿宋_GB2312" w:cs="仿宋_GB2312"/>
                <w:color w:val="000000"/>
                <w:sz w:val="22"/>
                <w:szCs w:val="22"/>
              </w:rPr>
            </w:pPr>
            <w:r>
              <w:rPr>
                <w:rFonts w:hint="eastAsia" w:ascii="仿宋_GB2312" w:cs="仿宋_GB2312"/>
                <w:color w:val="000000"/>
                <w:sz w:val="22"/>
                <w:szCs w:val="22"/>
              </w:rPr>
              <w:t>第八条  国家对机动车实行登记制度。机动车经公安机关交通管理部门登记后，方可上道路行驶。尚未登记的机动车，需要临时上道路行驶的，应当取得临时通行牌证。</w:t>
            </w:r>
          </w:p>
          <w:p>
            <w:pPr>
              <w:spacing w:line="300" w:lineRule="exact"/>
              <w:rPr>
                <w:rFonts w:ascii="仿宋_GB2312" w:cs="仿宋_GB2312"/>
                <w:color w:val="000000"/>
                <w:sz w:val="22"/>
                <w:szCs w:val="22"/>
              </w:rPr>
            </w:pPr>
            <w:r>
              <w:rPr>
                <w:rFonts w:hint="eastAsia" w:ascii="仿宋_GB2312" w:cs="仿宋_GB2312"/>
                <w:color w:val="000000"/>
                <w:sz w:val="22"/>
                <w:szCs w:val="22"/>
              </w:rPr>
              <w:t>《中华人民共和国道路交通安全法实施条例》</w:t>
            </w:r>
          </w:p>
          <w:p>
            <w:pPr>
              <w:spacing w:line="300" w:lineRule="exact"/>
              <w:rPr>
                <w:rFonts w:ascii="仿宋_GB2312" w:cs="仿宋_GB2312"/>
                <w:color w:val="000000"/>
                <w:sz w:val="22"/>
                <w:szCs w:val="22"/>
              </w:rPr>
            </w:pPr>
            <w:r>
              <w:rPr>
                <w:rFonts w:hint="eastAsia" w:ascii="仿宋_GB2312" w:cs="仿宋_GB2312"/>
                <w:color w:val="000000"/>
                <w:sz w:val="22"/>
                <w:szCs w:val="22"/>
              </w:rPr>
              <w:t>第五条  初次申领机动车号牌、行驶证的，应当向机动车所有人住所地的公安机关交通管理部门申请注册登记。申请机动车注册登记，应当交验机动车，并提交以下证明、凭证：（一）机动车所有人的身份证明；（二）购车发票等机动车来历证明；（三）机动车整车出厂合格证明或者进口机动车进口凭证；（四）车辆购置税完税证明或者免税凭证；（五）机动车第三者责任强制保险凭证；（六）法律、行政法规规定应当在机动车注册登记时提交的其他证明、凭证。不属于国务院机动车产品主管部门规定免予安全技术检验的车型的，还应当提供机动车安全技术检验合格证明。</w:t>
            </w:r>
          </w:p>
        </w:tc>
        <w:tc>
          <w:tcPr>
            <w:tcW w:w="1185" w:type="dxa"/>
            <w:vAlign w:val="center"/>
          </w:tcPr>
          <w:p>
            <w:pPr>
              <w:spacing w:line="300" w:lineRule="exact"/>
              <w:jc w:val="left"/>
              <w:rPr>
                <w:rFonts w:hint="eastAsia" w:ascii="仿宋_GB2312" w:cs="仿宋_GB2312"/>
                <w:color w:val="000000"/>
                <w:sz w:val="22"/>
                <w:szCs w:val="22"/>
              </w:rPr>
            </w:pPr>
          </w:p>
          <w:p>
            <w:pPr>
              <w:spacing w:line="300" w:lineRule="exact"/>
              <w:jc w:val="left"/>
              <w:rPr>
                <w:rFonts w:hint="eastAsia" w:ascii="仿宋_GB2312" w:cs="仿宋_GB2312"/>
                <w:color w:val="000000"/>
                <w:sz w:val="22"/>
                <w:szCs w:val="22"/>
              </w:rPr>
            </w:pPr>
          </w:p>
          <w:p>
            <w:pPr>
              <w:spacing w:line="300" w:lineRule="exact"/>
              <w:jc w:val="left"/>
              <w:rPr>
                <w:rFonts w:hint="eastAsia" w:ascii="仿宋_GB2312" w:cs="仿宋_GB2312"/>
                <w:color w:val="000000"/>
                <w:sz w:val="22"/>
                <w:szCs w:val="22"/>
              </w:rPr>
            </w:pPr>
          </w:p>
          <w:p>
            <w:pPr>
              <w:spacing w:line="300" w:lineRule="exact"/>
              <w:jc w:val="left"/>
              <w:rPr>
                <w:rFonts w:hint="eastAsia" w:ascii="仿宋_GB2312" w:cs="仿宋_GB2312"/>
                <w:color w:val="000000"/>
                <w:sz w:val="22"/>
                <w:szCs w:val="22"/>
                <w:lang w:val="en-US" w:eastAsia="zh-CN"/>
              </w:rPr>
            </w:pPr>
            <w:r>
              <w:rPr>
                <w:rFonts w:hint="eastAsia" w:ascii="仿宋_GB2312" w:cs="仿宋_GB2312"/>
                <w:color w:val="000000"/>
                <w:sz w:val="22"/>
                <w:szCs w:val="22"/>
                <w:lang w:val="en-US" w:eastAsia="zh-CN"/>
              </w:rPr>
              <w:t xml:space="preserve">  </w:t>
            </w:r>
          </w:p>
          <w:p>
            <w:pPr>
              <w:spacing w:line="300" w:lineRule="exact"/>
              <w:jc w:val="left"/>
              <w:rPr>
                <w:rFonts w:ascii="仿宋_GB2312"/>
                <w:color w:val="000000"/>
                <w:sz w:val="22"/>
                <w:szCs w:val="22"/>
              </w:rPr>
            </w:pPr>
            <w:r>
              <w:rPr>
                <w:rFonts w:hint="eastAsia" w:ascii="仿宋_GB2312" w:cs="仿宋_GB2312"/>
                <w:color w:val="000000"/>
                <w:sz w:val="22"/>
                <w:szCs w:val="22"/>
                <w:lang w:val="en-US" w:eastAsia="zh-CN"/>
              </w:rPr>
              <w:t>区</w:t>
            </w:r>
            <w:r>
              <w:rPr>
                <w:rFonts w:hint="eastAsia" w:ascii="仿宋_GB2312" w:cs="仿宋_GB2312"/>
                <w:color w:val="000000"/>
                <w:sz w:val="22"/>
                <w:szCs w:val="22"/>
              </w:rPr>
              <w:t>公安</w:t>
            </w:r>
            <w:r>
              <w:rPr>
                <w:rFonts w:hint="eastAsia" w:ascii="仿宋_GB2312" w:cs="仿宋_GB2312"/>
                <w:color w:val="000000"/>
                <w:sz w:val="22"/>
                <w:szCs w:val="22"/>
                <w:lang w:val="en-US" w:eastAsia="zh-CN"/>
              </w:rPr>
              <w:t>局</w:t>
            </w:r>
          </w:p>
          <w:p>
            <w:pPr>
              <w:spacing w:line="300" w:lineRule="exact"/>
              <w:jc w:val="left"/>
              <w:rPr>
                <w:rFonts w:ascii="仿宋_GB2312"/>
                <w:color w:val="000000"/>
                <w:sz w:val="22"/>
                <w:szCs w:val="22"/>
              </w:rPr>
            </w:pPr>
          </w:p>
          <w:p>
            <w:pPr>
              <w:spacing w:line="300" w:lineRule="exact"/>
              <w:jc w:val="left"/>
              <w:rPr>
                <w:rFonts w:ascii="仿宋_GB2312"/>
                <w:color w:val="000000"/>
                <w:sz w:val="22"/>
                <w:szCs w:val="22"/>
              </w:rPr>
            </w:pPr>
          </w:p>
          <w:p>
            <w:pPr>
              <w:spacing w:line="300" w:lineRule="exact"/>
              <w:jc w:val="left"/>
              <w:rPr>
                <w:rFonts w:ascii="仿宋_GB2312"/>
                <w:color w:val="000000"/>
                <w:sz w:val="22"/>
                <w:szCs w:val="22"/>
              </w:rPr>
            </w:pPr>
          </w:p>
          <w:p>
            <w:pPr>
              <w:spacing w:line="300" w:lineRule="exact"/>
              <w:jc w:val="left"/>
              <w:rPr>
                <w:rFonts w:ascii="仿宋_GB2312"/>
                <w:color w:val="000000"/>
                <w:sz w:val="22"/>
                <w:szCs w:val="22"/>
              </w:rPr>
            </w:pPr>
          </w:p>
          <w:p>
            <w:pPr>
              <w:spacing w:line="300" w:lineRule="exact"/>
              <w:jc w:val="left"/>
              <w:rPr>
                <w:rFonts w:ascii="仿宋_GB2312"/>
                <w:color w:val="000000"/>
                <w:sz w:val="22"/>
                <w:szCs w:val="22"/>
              </w:rPr>
            </w:pPr>
          </w:p>
          <w:p>
            <w:pPr>
              <w:spacing w:line="300" w:lineRule="exact"/>
              <w:jc w:val="left"/>
              <w:rPr>
                <w:rFonts w:ascii="仿宋_GB2312"/>
                <w:color w:val="000000"/>
                <w:sz w:val="22"/>
                <w:szCs w:val="22"/>
              </w:rPr>
            </w:pPr>
          </w:p>
          <w:p>
            <w:pPr>
              <w:spacing w:line="300" w:lineRule="exact"/>
              <w:jc w:val="left"/>
              <w:rPr>
                <w:rFonts w:ascii="仿宋_GB2312"/>
                <w:color w:val="000000"/>
                <w:sz w:val="22"/>
                <w:szCs w:val="22"/>
              </w:rPr>
            </w:pPr>
          </w:p>
        </w:tc>
        <w:tc>
          <w:tcPr>
            <w:tcW w:w="1161" w:type="dxa"/>
            <w:vAlign w:val="top"/>
          </w:tcPr>
          <w:p>
            <w:pPr>
              <w:spacing w:line="300" w:lineRule="exact"/>
              <w:jc w:val="center"/>
              <w:rPr>
                <w:rFonts w:ascii="仿宋_GB2312" w:cs="仿宋_GB2312"/>
                <w:color w:val="000000"/>
                <w:sz w:val="22"/>
                <w:szCs w:val="22"/>
              </w:rPr>
            </w:pPr>
          </w:p>
          <w:p>
            <w:pPr>
              <w:spacing w:line="300" w:lineRule="exact"/>
              <w:jc w:val="center"/>
              <w:rPr>
                <w:rFonts w:ascii="仿宋_GB2312" w:cs="仿宋_GB2312"/>
                <w:color w:val="000000"/>
                <w:sz w:val="22"/>
                <w:szCs w:val="22"/>
              </w:rPr>
            </w:pPr>
          </w:p>
          <w:p>
            <w:pPr>
              <w:spacing w:line="300" w:lineRule="exact"/>
              <w:rPr>
                <w:rFonts w:ascii="仿宋_GB2312" w:cs="仿宋_GB2312"/>
                <w:color w:val="000000"/>
                <w:sz w:val="22"/>
                <w:szCs w:val="22"/>
              </w:rPr>
            </w:pPr>
          </w:p>
          <w:p>
            <w:pPr>
              <w:spacing w:line="300" w:lineRule="exact"/>
              <w:ind w:firstLine="330" w:firstLineChars="150"/>
              <w:rPr>
                <w:rFonts w:ascii="仿宋_GB2312" w:cs="仿宋_GB2312"/>
                <w:color w:val="000000"/>
                <w:sz w:val="22"/>
                <w:szCs w:val="22"/>
              </w:rPr>
            </w:pPr>
          </w:p>
          <w:p>
            <w:pPr>
              <w:spacing w:line="300" w:lineRule="exact"/>
              <w:jc w:val="center"/>
              <w:rPr>
                <w:rFonts w:hint="eastAsia" w:ascii="仿宋_GB2312" w:cs="仿宋_GB2312"/>
                <w:color w:val="000000"/>
                <w:sz w:val="22"/>
                <w:szCs w:val="22"/>
              </w:rPr>
            </w:pPr>
          </w:p>
          <w:p>
            <w:pPr>
              <w:spacing w:line="300" w:lineRule="exact"/>
              <w:jc w:val="center"/>
              <w:rPr>
                <w:rFonts w:hint="eastAsia" w:ascii="仿宋_GB2312" w:cs="仿宋_GB2312"/>
                <w:color w:val="000000"/>
                <w:sz w:val="22"/>
                <w:szCs w:val="22"/>
              </w:rPr>
            </w:pPr>
          </w:p>
          <w:p>
            <w:pPr>
              <w:spacing w:line="300" w:lineRule="exact"/>
              <w:jc w:val="center"/>
              <w:rPr>
                <w:rFonts w:hint="eastAsia" w:ascii="仿宋_GB2312" w:cs="仿宋_GB2312"/>
                <w:color w:val="000000"/>
                <w:sz w:val="22"/>
                <w:szCs w:val="22"/>
              </w:rPr>
            </w:pPr>
          </w:p>
          <w:p>
            <w:pPr>
              <w:spacing w:line="300" w:lineRule="exact"/>
              <w:jc w:val="center"/>
              <w:rPr>
                <w:rFonts w:hint="eastAsia" w:ascii="仿宋_GB2312" w:cs="仿宋_GB2312"/>
                <w:color w:val="000000"/>
                <w:sz w:val="22"/>
                <w:szCs w:val="22"/>
              </w:rPr>
            </w:pPr>
          </w:p>
          <w:p>
            <w:pPr>
              <w:spacing w:line="300" w:lineRule="exact"/>
              <w:jc w:val="center"/>
              <w:rPr>
                <w:rFonts w:hint="eastAsia" w:ascii="仿宋_GB2312" w:cs="仿宋_GB2312"/>
                <w:color w:val="000000"/>
                <w:sz w:val="22"/>
                <w:szCs w:val="22"/>
              </w:rPr>
            </w:pPr>
          </w:p>
          <w:p>
            <w:pPr>
              <w:spacing w:line="300" w:lineRule="exact"/>
              <w:jc w:val="both"/>
              <w:rPr>
                <w:rFonts w:hint="eastAsia" w:ascii="仿宋_GB2312" w:cs="仿宋_GB2312"/>
                <w:color w:val="000000"/>
                <w:sz w:val="22"/>
                <w:szCs w:val="22"/>
              </w:rPr>
            </w:pPr>
          </w:p>
          <w:p>
            <w:pPr>
              <w:spacing w:line="300" w:lineRule="exact"/>
              <w:jc w:val="both"/>
              <w:rPr>
                <w:rFonts w:ascii="仿宋_GB2312"/>
                <w:color w:val="000000"/>
                <w:sz w:val="22"/>
                <w:szCs w:val="22"/>
              </w:rPr>
            </w:pPr>
            <w:r>
              <w:rPr>
                <w:rFonts w:hint="eastAsia" w:ascii="仿宋_GB2312" w:cs="仿宋_GB2312"/>
                <w:color w:val="000000"/>
                <w:sz w:val="22"/>
                <w:szCs w:val="22"/>
              </w:rPr>
              <w:t>在线核查</w:t>
            </w:r>
          </w:p>
        </w:tc>
        <w:tc>
          <w:tcPr>
            <w:tcW w:w="1562" w:type="dxa"/>
            <w:vAlign w:val="center"/>
          </w:tcPr>
          <w:p>
            <w:pPr>
              <w:spacing w:line="300" w:lineRule="exact"/>
              <w:jc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612" w:hRule="atLeast"/>
          <w:jc w:val="center"/>
        </w:trPr>
        <w:tc>
          <w:tcPr>
            <w:tcW w:w="655" w:type="dxa"/>
            <w:vAlign w:val="center"/>
          </w:tcPr>
          <w:p>
            <w:pPr>
              <w:spacing w:line="300" w:lineRule="exact"/>
              <w:jc w:val="center"/>
              <w:rPr>
                <w:rFonts w:hint="eastAsia" w:ascii="仿宋_GB2312" w:eastAsia="仿宋_GB2312"/>
                <w:color w:val="000000"/>
                <w:sz w:val="22"/>
                <w:szCs w:val="22"/>
                <w:lang w:eastAsia="zh-CN"/>
              </w:rPr>
            </w:pPr>
            <w:r>
              <w:rPr>
                <w:rFonts w:hint="eastAsia" w:ascii="仿宋_GB2312"/>
                <w:color w:val="000000"/>
                <w:sz w:val="22"/>
                <w:szCs w:val="22"/>
                <w:lang w:val="en-US" w:eastAsia="zh-CN"/>
              </w:rPr>
              <w:t>5</w:t>
            </w:r>
          </w:p>
        </w:tc>
        <w:tc>
          <w:tcPr>
            <w:tcW w:w="1021" w:type="dxa"/>
            <w:vAlign w:val="center"/>
          </w:tcPr>
          <w:p>
            <w:pPr>
              <w:spacing w:line="280" w:lineRule="exact"/>
              <w:jc w:val="center"/>
              <w:rPr>
                <w:rFonts w:ascii="仿宋_GB2312" w:cs="仿宋_GB2312"/>
                <w:color w:val="000000"/>
                <w:sz w:val="22"/>
                <w:szCs w:val="22"/>
              </w:rPr>
            </w:pPr>
            <w:r>
              <w:rPr>
                <w:rFonts w:hint="eastAsia" w:ascii="仿宋_GB2312" w:cs="仿宋_GB2312"/>
                <w:color w:val="000000"/>
                <w:sz w:val="22"/>
                <w:szCs w:val="22"/>
              </w:rPr>
              <w:t>机动车驾驶证申领</w:t>
            </w:r>
          </w:p>
        </w:tc>
        <w:tc>
          <w:tcPr>
            <w:tcW w:w="1276" w:type="dxa"/>
            <w:vAlign w:val="center"/>
          </w:tcPr>
          <w:p>
            <w:pPr>
              <w:spacing w:line="280" w:lineRule="exact"/>
              <w:jc w:val="center"/>
              <w:rPr>
                <w:rFonts w:ascii="仿宋_GB2312" w:cs="仿宋_GB2312"/>
                <w:color w:val="000000"/>
                <w:sz w:val="22"/>
                <w:szCs w:val="22"/>
              </w:rPr>
            </w:pPr>
          </w:p>
          <w:p>
            <w:pPr>
              <w:spacing w:line="280" w:lineRule="exact"/>
              <w:jc w:val="center"/>
              <w:rPr>
                <w:rFonts w:ascii="仿宋_GB2312" w:cs="仿宋_GB2312"/>
                <w:color w:val="000000"/>
                <w:sz w:val="22"/>
                <w:szCs w:val="22"/>
              </w:rPr>
            </w:pPr>
            <w:r>
              <w:rPr>
                <w:rFonts w:hint="eastAsia" w:ascii="仿宋_GB2312" w:cs="仿宋_GB2312"/>
                <w:color w:val="000000"/>
                <w:sz w:val="22"/>
                <w:szCs w:val="22"/>
              </w:rPr>
              <w:t>身体条件</w:t>
            </w:r>
          </w:p>
          <w:p>
            <w:pPr>
              <w:spacing w:line="280" w:lineRule="exact"/>
              <w:jc w:val="center"/>
              <w:rPr>
                <w:rFonts w:ascii="仿宋_GB2312" w:cs="仿宋_GB2312"/>
                <w:color w:val="000000"/>
                <w:sz w:val="22"/>
                <w:szCs w:val="22"/>
              </w:rPr>
            </w:pPr>
            <w:r>
              <w:rPr>
                <w:rFonts w:hint="eastAsia" w:ascii="仿宋_GB2312" w:cs="仿宋_GB2312"/>
                <w:color w:val="000000"/>
                <w:sz w:val="22"/>
                <w:szCs w:val="22"/>
              </w:rPr>
              <w:t>证明</w:t>
            </w:r>
          </w:p>
          <w:p>
            <w:pPr>
              <w:spacing w:line="300" w:lineRule="exact"/>
              <w:jc w:val="center"/>
              <w:rPr>
                <w:rFonts w:ascii="仿宋_GB2312"/>
                <w:color w:val="000000"/>
                <w:sz w:val="22"/>
                <w:szCs w:val="22"/>
              </w:rPr>
            </w:pPr>
          </w:p>
        </w:tc>
        <w:tc>
          <w:tcPr>
            <w:tcW w:w="4343" w:type="dxa"/>
            <w:vAlign w:val="center"/>
          </w:tcPr>
          <w:p>
            <w:pPr>
              <w:spacing w:line="280" w:lineRule="exact"/>
              <w:rPr>
                <w:rFonts w:ascii="仿宋_GB2312" w:cs="仿宋_GB2312"/>
                <w:color w:val="000000"/>
                <w:sz w:val="22"/>
                <w:szCs w:val="22"/>
              </w:rPr>
            </w:pPr>
            <w:r>
              <w:rPr>
                <w:rFonts w:hint="eastAsia" w:ascii="仿宋_GB2312" w:cs="仿宋_GB2312"/>
                <w:color w:val="000000"/>
                <w:sz w:val="22"/>
                <w:szCs w:val="22"/>
              </w:rPr>
              <w:t>《中华人民共和国道路交通安全法》</w:t>
            </w:r>
          </w:p>
          <w:p>
            <w:pPr>
              <w:spacing w:line="280" w:lineRule="exact"/>
              <w:rPr>
                <w:rFonts w:ascii="仿宋_GB2312" w:cs="仿宋_GB2312"/>
                <w:color w:val="000000"/>
                <w:sz w:val="22"/>
                <w:szCs w:val="22"/>
              </w:rPr>
            </w:pPr>
            <w:r>
              <w:rPr>
                <w:rFonts w:hint="eastAsia" w:ascii="仿宋_GB2312" w:cs="仿宋_GB2312"/>
                <w:color w:val="000000"/>
                <w:sz w:val="22"/>
                <w:szCs w:val="22"/>
              </w:rPr>
              <w:t>第十九条  驾驶机动车，应当依法取得机动车驾驶证。申请机动车驾驶证，应当符合国务院公安部门规定的驾驶许可条件；经考试合格后，由公安机关交通管理部门发给相应类别的机动车驾驶证。</w:t>
            </w:r>
            <w:r>
              <w:rPr>
                <w:rFonts w:hint="eastAsia" w:ascii="仿宋_GB2312" w:cs="仿宋_GB2312"/>
                <w:color w:val="000000"/>
                <w:sz w:val="22"/>
              </w:rPr>
              <w:t>……</w:t>
            </w:r>
            <w:r>
              <w:rPr>
                <w:rFonts w:hint="eastAsia" w:ascii="仿宋_GB2312" w:cs="仿宋_GB2312"/>
                <w:color w:val="000000"/>
                <w:sz w:val="22"/>
                <w:szCs w:val="22"/>
              </w:rPr>
              <w:br w:type="textWrapping"/>
            </w:r>
            <w:r>
              <w:rPr>
                <w:rFonts w:hint="eastAsia" w:ascii="仿宋_GB2312" w:cs="仿宋_GB2312"/>
                <w:color w:val="000000"/>
                <w:sz w:val="22"/>
                <w:szCs w:val="22"/>
              </w:rPr>
              <w:t>《机动车驾驶证申领和使用规定》</w:t>
            </w:r>
          </w:p>
          <w:p>
            <w:pPr>
              <w:spacing w:line="280" w:lineRule="exact"/>
              <w:rPr>
                <w:rFonts w:ascii="仿宋_GB2312" w:cs="仿宋_GB2312"/>
                <w:color w:val="000000"/>
                <w:sz w:val="22"/>
                <w:szCs w:val="22"/>
              </w:rPr>
            </w:pPr>
            <w:r>
              <w:rPr>
                <w:rFonts w:hint="eastAsia" w:ascii="仿宋_GB2312" w:cs="仿宋_GB2312"/>
                <w:color w:val="000000"/>
                <w:sz w:val="22"/>
                <w:szCs w:val="22"/>
              </w:rPr>
              <w:t>第十九条  初次申请机动车驾驶证，应当填写申请表，并提交以下证明：</w:t>
            </w:r>
            <w:r>
              <w:rPr>
                <w:rFonts w:hint="eastAsia" w:ascii="仿宋_GB2312" w:cs="仿宋_GB2312"/>
                <w:color w:val="000000"/>
                <w:sz w:val="22"/>
                <w:szCs w:val="22"/>
                <w:lang w:eastAsia="zh-CN"/>
              </w:rPr>
              <w:t>（</w:t>
            </w:r>
            <w:r>
              <w:rPr>
                <w:rFonts w:hint="eastAsia" w:ascii="仿宋_GB2312" w:cs="仿宋_GB2312"/>
                <w:color w:val="000000"/>
                <w:sz w:val="22"/>
                <w:szCs w:val="22"/>
              </w:rPr>
              <w:t>一</w:t>
            </w:r>
            <w:r>
              <w:rPr>
                <w:rFonts w:hint="eastAsia" w:ascii="仿宋_GB2312" w:cs="仿宋_GB2312"/>
                <w:color w:val="000000"/>
                <w:sz w:val="22"/>
                <w:szCs w:val="22"/>
                <w:lang w:eastAsia="zh-CN"/>
              </w:rPr>
              <w:t>）</w:t>
            </w:r>
            <w:r>
              <w:rPr>
                <w:rFonts w:hint="eastAsia" w:ascii="仿宋_GB2312" w:cs="仿宋_GB2312"/>
                <w:color w:val="000000"/>
                <w:sz w:val="22"/>
                <w:szCs w:val="22"/>
              </w:rPr>
              <w:t>申请人的身份证明；</w:t>
            </w:r>
            <w:r>
              <w:rPr>
                <w:rFonts w:hint="eastAsia" w:ascii="仿宋_GB2312" w:cs="仿宋_GB2312"/>
                <w:color w:val="000000"/>
                <w:sz w:val="22"/>
                <w:szCs w:val="22"/>
                <w:lang w:eastAsia="zh-CN"/>
              </w:rPr>
              <w:t>（</w:t>
            </w:r>
            <w:r>
              <w:rPr>
                <w:rFonts w:hint="eastAsia" w:ascii="仿宋_GB2312" w:cs="仿宋_GB2312"/>
                <w:color w:val="000000"/>
                <w:sz w:val="22"/>
                <w:szCs w:val="22"/>
              </w:rPr>
              <w:t>二</w:t>
            </w:r>
            <w:r>
              <w:rPr>
                <w:rFonts w:hint="eastAsia" w:ascii="仿宋_GB2312" w:cs="仿宋_GB2312"/>
                <w:color w:val="000000"/>
                <w:sz w:val="22"/>
                <w:szCs w:val="22"/>
                <w:lang w:eastAsia="zh-CN"/>
              </w:rPr>
              <w:t>）</w:t>
            </w:r>
            <w:r>
              <w:rPr>
                <w:rFonts w:hint="eastAsia" w:ascii="仿宋_GB2312" w:cs="仿宋_GB2312"/>
                <w:color w:val="000000"/>
                <w:sz w:val="22"/>
                <w:szCs w:val="22"/>
              </w:rPr>
              <w:t>县级或者部队团级以上医疗机构出具的有关身体条件的证明。属于申请残疾人专用小型自动挡载客汽车的，应当提交经省级卫生主管部门指定的专门医疗机构出具的有关身体条件的证明。</w:t>
            </w:r>
          </w:p>
        </w:tc>
        <w:tc>
          <w:tcPr>
            <w:tcW w:w="1185" w:type="dxa"/>
            <w:vAlign w:val="center"/>
          </w:tcPr>
          <w:p>
            <w:pPr>
              <w:spacing w:line="300" w:lineRule="exact"/>
              <w:jc w:val="left"/>
              <w:rPr>
                <w:rFonts w:ascii="仿宋_GB2312" w:cs="仿宋_GB2312"/>
                <w:color w:val="000000"/>
                <w:sz w:val="22"/>
                <w:szCs w:val="22"/>
              </w:rPr>
            </w:pPr>
          </w:p>
          <w:p>
            <w:pPr>
              <w:spacing w:line="300" w:lineRule="exact"/>
              <w:jc w:val="left"/>
              <w:rPr>
                <w:rFonts w:ascii="仿宋_GB2312" w:cs="仿宋_GB2312"/>
                <w:color w:val="000000"/>
                <w:sz w:val="22"/>
                <w:szCs w:val="22"/>
              </w:rPr>
            </w:pPr>
          </w:p>
          <w:p>
            <w:pPr>
              <w:spacing w:line="300" w:lineRule="exact"/>
              <w:ind w:firstLine="330" w:firstLineChars="150"/>
              <w:jc w:val="left"/>
              <w:rPr>
                <w:rFonts w:ascii="仿宋_GB2312" w:cs="仿宋_GB2312"/>
                <w:color w:val="000000"/>
                <w:sz w:val="22"/>
                <w:szCs w:val="22"/>
              </w:rPr>
            </w:pPr>
          </w:p>
          <w:p>
            <w:pPr>
              <w:spacing w:line="300" w:lineRule="exact"/>
              <w:jc w:val="left"/>
              <w:rPr>
                <w:rFonts w:ascii="仿宋_GB2312" w:cs="仿宋_GB2312"/>
                <w:color w:val="000000"/>
                <w:sz w:val="22"/>
                <w:szCs w:val="22"/>
              </w:rPr>
            </w:pPr>
            <w:r>
              <w:rPr>
                <w:rFonts w:hint="eastAsia" w:ascii="仿宋_GB2312" w:cs="仿宋_GB2312"/>
                <w:color w:val="000000"/>
                <w:sz w:val="22"/>
                <w:szCs w:val="22"/>
                <w:lang w:val="en-US" w:eastAsia="zh-CN"/>
              </w:rPr>
              <w:t>区</w:t>
            </w:r>
            <w:r>
              <w:rPr>
                <w:rFonts w:hint="eastAsia" w:ascii="仿宋_GB2312" w:cs="仿宋_GB2312"/>
                <w:color w:val="000000"/>
                <w:sz w:val="22"/>
                <w:szCs w:val="22"/>
              </w:rPr>
              <w:t>公安</w:t>
            </w:r>
            <w:r>
              <w:rPr>
                <w:rFonts w:hint="eastAsia" w:ascii="仿宋_GB2312" w:cs="仿宋_GB2312"/>
                <w:color w:val="000000"/>
                <w:sz w:val="22"/>
                <w:szCs w:val="22"/>
                <w:lang w:val="en-US" w:eastAsia="zh-CN"/>
              </w:rPr>
              <w:t>局</w:t>
            </w:r>
          </w:p>
          <w:p>
            <w:pPr>
              <w:spacing w:line="300" w:lineRule="exact"/>
              <w:jc w:val="left"/>
              <w:rPr>
                <w:rFonts w:ascii="仿宋_GB2312" w:cs="仿宋_GB2312"/>
                <w:color w:val="000000"/>
                <w:sz w:val="22"/>
                <w:szCs w:val="22"/>
              </w:rPr>
            </w:pPr>
          </w:p>
          <w:p>
            <w:pPr>
              <w:spacing w:line="300" w:lineRule="exact"/>
              <w:jc w:val="left"/>
              <w:rPr>
                <w:rFonts w:ascii="仿宋_GB2312"/>
                <w:color w:val="000000"/>
                <w:sz w:val="22"/>
                <w:szCs w:val="22"/>
              </w:rPr>
            </w:pPr>
          </w:p>
        </w:tc>
        <w:tc>
          <w:tcPr>
            <w:tcW w:w="1161" w:type="dxa"/>
            <w:vAlign w:val="center"/>
          </w:tcPr>
          <w:p>
            <w:pPr>
              <w:spacing w:line="300" w:lineRule="exact"/>
              <w:jc w:val="center"/>
              <w:rPr>
                <w:rFonts w:ascii="仿宋_GB2312"/>
                <w:color w:val="000000"/>
                <w:sz w:val="22"/>
                <w:szCs w:val="22"/>
              </w:rPr>
            </w:pPr>
            <w:r>
              <w:rPr>
                <w:rFonts w:hint="eastAsia" w:ascii="仿宋_GB2312" w:cs="仿宋_GB2312"/>
                <w:color w:val="000000"/>
                <w:sz w:val="22"/>
                <w:szCs w:val="22"/>
              </w:rPr>
              <w:t>在线核查</w:t>
            </w:r>
          </w:p>
        </w:tc>
        <w:tc>
          <w:tcPr>
            <w:tcW w:w="1562" w:type="dxa"/>
            <w:vAlign w:val="top"/>
          </w:tcPr>
          <w:p>
            <w:pPr>
              <w:spacing w:line="300" w:lineRule="exact"/>
              <w:jc w:val="center"/>
              <w:rPr>
                <w:rFonts w:ascii="仿宋_GB2312"/>
                <w:color w:val="000000"/>
                <w:sz w:val="22"/>
                <w:szCs w:val="22"/>
              </w:rPr>
            </w:pPr>
          </w:p>
        </w:tc>
      </w:tr>
    </w:tbl>
    <w:p>
      <w:pPr>
        <w:spacing w:line="300" w:lineRule="exact"/>
        <w:jc w:val="center"/>
        <w:rPr>
          <w:rFonts w:hint="eastAsia" w:ascii="仿宋_GB2312"/>
          <w:color w:val="000000"/>
          <w:sz w:val="22"/>
          <w:szCs w:val="22"/>
          <w:lang w:val="en-US" w:eastAsia="zh-CN"/>
        </w:rPr>
        <w:sectPr>
          <w:footerReference r:id="rId4" w:type="default"/>
          <w:pgSz w:w="11850" w:h="16790"/>
          <w:pgMar w:top="1320" w:right="1080" w:bottom="1220" w:left="1100" w:header="720" w:footer="897" w:gutter="0"/>
          <w:pgNumType w:fmt="decimal"/>
          <w:cols w:space="720" w:num="1"/>
          <w:docGrid w:type="lines" w:linePitch="1" w:charSpace="0"/>
        </w:sectPr>
      </w:pPr>
    </w:p>
    <w:tbl>
      <w:tblPr>
        <w:tblStyle w:val="8"/>
        <w:tblW w:w="11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55"/>
        <w:gridCol w:w="1021"/>
        <w:gridCol w:w="1276"/>
        <w:gridCol w:w="4343"/>
        <w:gridCol w:w="1185"/>
        <w:gridCol w:w="1161"/>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641" w:hRule="atLeast"/>
          <w:jc w:val="center"/>
        </w:trPr>
        <w:tc>
          <w:tcPr>
            <w:tcW w:w="655" w:type="dxa"/>
            <w:vAlign w:val="center"/>
          </w:tcPr>
          <w:p>
            <w:pPr>
              <w:spacing w:line="300" w:lineRule="exact"/>
              <w:jc w:val="center"/>
              <w:rPr>
                <w:rFonts w:hint="eastAsia" w:ascii="仿宋_GB2312" w:eastAsia="仿宋_GB2312"/>
                <w:color w:val="000000"/>
                <w:sz w:val="22"/>
                <w:szCs w:val="22"/>
                <w:lang w:eastAsia="zh-CN"/>
              </w:rPr>
            </w:pPr>
            <w:r>
              <w:rPr>
                <w:rFonts w:hint="eastAsia" w:ascii="仿宋_GB2312"/>
                <w:color w:val="000000"/>
                <w:sz w:val="22"/>
                <w:szCs w:val="22"/>
                <w:lang w:val="en-US" w:eastAsia="zh-CN"/>
              </w:rPr>
              <w:t>6</w:t>
            </w:r>
          </w:p>
        </w:tc>
        <w:tc>
          <w:tcPr>
            <w:tcW w:w="1021" w:type="dxa"/>
            <w:vAlign w:val="center"/>
          </w:tcPr>
          <w:p>
            <w:pPr>
              <w:spacing w:line="300" w:lineRule="exact"/>
              <w:jc w:val="center"/>
              <w:rPr>
                <w:rFonts w:ascii="仿宋_GB2312" w:cs="仿宋_GB2312"/>
                <w:color w:val="000000"/>
                <w:sz w:val="22"/>
                <w:szCs w:val="22"/>
              </w:rPr>
            </w:pPr>
            <w:r>
              <w:rPr>
                <w:rFonts w:hint="eastAsia" w:ascii="仿宋_GB2312" w:cs="仿宋_GB2312"/>
                <w:color w:val="000000"/>
                <w:sz w:val="22"/>
                <w:szCs w:val="22"/>
              </w:rPr>
              <w:t>驾驶证恢复驾驶资格考试</w:t>
            </w:r>
          </w:p>
        </w:tc>
        <w:tc>
          <w:tcPr>
            <w:tcW w:w="1276" w:type="dxa"/>
            <w:vAlign w:val="center"/>
          </w:tcPr>
          <w:p>
            <w:pPr>
              <w:spacing w:line="300" w:lineRule="exact"/>
              <w:jc w:val="center"/>
              <w:rPr>
                <w:rFonts w:ascii="仿宋_GB2312" w:cs="仿宋_GB2312"/>
                <w:color w:val="000000"/>
                <w:sz w:val="22"/>
                <w:szCs w:val="22"/>
              </w:rPr>
            </w:pPr>
            <w:r>
              <w:rPr>
                <w:rFonts w:hint="eastAsia" w:ascii="仿宋_GB2312" w:cs="仿宋_GB2312"/>
                <w:color w:val="000000"/>
                <w:sz w:val="22"/>
                <w:szCs w:val="22"/>
              </w:rPr>
              <w:t>身体条件</w:t>
            </w:r>
          </w:p>
          <w:p>
            <w:pPr>
              <w:spacing w:line="300" w:lineRule="exact"/>
              <w:jc w:val="center"/>
              <w:rPr>
                <w:rFonts w:ascii="仿宋_GB2312"/>
                <w:color w:val="000000"/>
                <w:sz w:val="22"/>
                <w:szCs w:val="22"/>
              </w:rPr>
            </w:pPr>
            <w:r>
              <w:rPr>
                <w:rFonts w:hint="eastAsia" w:ascii="仿宋_GB2312" w:cs="仿宋_GB2312"/>
                <w:color w:val="000000"/>
                <w:sz w:val="22"/>
                <w:szCs w:val="22"/>
              </w:rPr>
              <w:t>证明</w:t>
            </w:r>
          </w:p>
        </w:tc>
        <w:tc>
          <w:tcPr>
            <w:tcW w:w="4343" w:type="dxa"/>
            <w:vAlign w:val="center"/>
          </w:tcPr>
          <w:p>
            <w:pPr>
              <w:spacing w:line="300" w:lineRule="exact"/>
              <w:rPr>
                <w:rFonts w:ascii="仿宋_GB2312" w:cs="仿宋_GB2312"/>
                <w:color w:val="000000"/>
                <w:sz w:val="22"/>
                <w:szCs w:val="22"/>
              </w:rPr>
            </w:pPr>
            <w:r>
              <w:rPr>
                <w:rFonts w:hint="eastAsia" w:ascii="仿宋_GB2312" w:cs="仿宋_GB2312"/>
                <w:color w:val="000000"/>
                <w:sz w:val="22"/>
                <w:szCs w:val="22"/>
              </w:rPr>
              <w:t>《中华人民共和国道路交通安全法》</w:t>
            </w:r>
          </w:p>
          <w:p>
            <w:pPr>
              <w:spacing w:line="300" w:lineRule="exact"/>
              <w:rPr>
                <w:rFonts w:ascii="仿宋_GB2312" w:cs="仿宋_GB2312"/>
                <w:color w:val="000000"/>
                <w:sz w:val="22"/>
                <w:szCs w:val="22"/>
              </w:rPr>
            </w:pPr>
            <w:r>
              <w:rPr>
                <w:rFonts w:hint="eastAsia" w:ascii="仿宋_GB2312" w:cs="仿宋_GB2312"/>
                <w:color w:val="000000"/>
                <w:sz w:val="22"/>
                <w:szCs w:val="22"/>
              </w:rPr>
              <w:t>第十九条  驾驶机动车，应当依法取得机动车驾驶证。申请机动车驾驶证，应当符合国务院公安部门规定的驾驶许可条件；经考试合格后，由公安机关交通管理部门发给相应类别的机动车驾驶证。</w:t>
            </w:r>
            <w:r>
              <w:rPr>
                <w:rFonts w:hint="eastAsia" w:ascii="仿宋_GB2312" w:cs="仿宋_GB2312"/>
                <w:color w:val="000000"/>
                <w:sz w:val="22"/>
              </w:rPr>
              <w:t>……</w:t>
            </w:r>
          </w:p>
          <w:p>
            <w:pPr>
              <w:spacing w:line="300" w:lineRule="exact"/>
              <w:rPr>
                <w:rFonts w:ascii="仿宋_GB2312" w:cs="仿宋_GB2312"/>
                <w:color w:val="000000"/>
                <w:sz w:val="22"/>
                <w:szCs w:val="22"/>
              </w:rPr>
            </w:pPr>
            <w:r>
              <w:rPr>
                <w:rFonts w:hint="eastAsia" w:ascii="仿宋_GB2312" w:cs="仿宋_GB2312"/>
                <w:color w:val="000000"/>
                <w:sz w:val="22"/>
                <w:szCs w:val="22"/>
              </w:rPr>
              <w:t>《机动车驾驶证申领和使用规定》</w:t>
            </w:r>
          </w:p>
          <w:p>
            <w:pPr>
              <w:spacing w:line="300" w:lineRule="exact"/>
              <w:rPr>
                <w:rFonts w:ascii="仿宋_GB2312"/>
                <w:color w:val="000000"/>
                <w:sz w:val="22"/>
                <w:szCs w:val="22"/>
              </w:rPr>
            </w:pPr>
            <w:r>
              <w:rPr>
                <w:rFonts w:hint="eastAsia" w:ascii="仿宋_GB2312" w:cs="仿宋_GB2312"/>
                <w:color w:val="000000"/>
                <w:sz w:val="22"/>
                <w:szCs w:val="22"/>
              </w:rPr>
              <w:t>第七十七条  机动车驾驶人具有下列情形之一的，车辆管理所应当注销其机动车驾驶证：</w:t>
            </w:r>
            <w:r>
              <w:rPr>
                <w:rFonts w:hint="eastAsia" w:ascii="仿宋_GB2312" w:cs="仿宋_GB2312"/>
                <w:color w:val="000000"/>
                <w:sz w:val="22"/>
              </w:rPr>
              <w:t>……</w:t>
            </w:r>
            <w:r>
              <w:rPr>
                <w:rFonts w:hint="eastAsia" w:ascii="仿宋_GB2312" w:cs="仿宋_GB2312"/>
                <w:color w:val="000000"/>
                <w:sz w:val="22"/>
                <w:szCs w:val="22"/>
              </w:rPr>
              <w:t>（八）年龄在70周岁以上，在一个记分周期结束后一年内未提交身体条件证明的；或者持有残疾人专用小型自动挡载客汽车准驾车型，在三个记分周期结束后一年内未提交身体条件证明的。</w:t>
            </w:r>
            <w:r>
              <w:rPr>
                <w:rFonts w:hint="eastAsia" w:ascii="仿宋_GB2312" w:cs="仿宋_GB2312"/>
                <w:color w:val="000000"/>
                <w:sz w:val="22"/>
                <w:szCs w:val="22"/>
                <w:lang w:eastAsia="zh-CN"/>
              </w:rPr>
              <w:t>……</w:t>
            </w:r>
          </w:p>
        </w:tc>
        <w:tc>
          <w:tcPr>
            <w:tcW w:w="1185" w:type="dxa"/>
            <w:vAlign w:val="center"/>
          </w:tcPr>
          <w:p>
            <w:pPr>
              <w:spacing w:line="300" w:lineRule="exact"/>
              <w:jc w:val="left"/>
              <w:rPr>
                <w:rFonts w:ascii="仿宋_GB2312"/>
                <w:color w:val="000000"/>
                <w:sz w:val="22"/>
                <w:szCs w:val="22"/>
              </w:rPr>
            </w:pPr>
            <w:r>
              <w:rPr>
                <w:rFonts w:hint="eastAsia" w:ascii="仿宋_GB2312" w:cs="仿宋_GB2312"/>
                <w:color w:val="000000"/>
                <w:sz w:val="22"/>
                <w:szCs w:val="22"/>
                <w:lang w:val="en-US" w:eastAsia="zh-CN"/>
              </w:rPr>
              <w:t>区</w:t>
            </w:r>
            <w:r>
              <w:rPr>
                <w:rFonts w:hint="eastAsia" w:ascii="仿宋_GB2312" w:cs="仿宋_GB2312"/>
                <w:color w:val="000000"/>
                <w:sz w:val="22"/>
                <w:szCs w:val="22"/>
              </w:rPr>
              <w:t>公安</w:t>
            </w:r>
            <w:r>
              <w:rPr>
                <w:rFonts w:hint="eastAsia" w:ascii="仿宋_GB2312" w:cs="仿宋_GB2312"/>
                <w:color w:val="000000"/>
                <w:sz w:val="22"/>
                <w:szCs w:val="22"/>
                <w:lang w:val="en-US" w:eastAsia="zh-CN"/>
              </w:rPr>
              <w:t>局</w:t>
            </w:r>
          </w:p>
        </w:tc>
        <w:tc>
          <w:tcPr>
            <w:tcW w:w="1161" w:type="dxa"/>
            <w:vAlign w:val="center"/>
          </w:tcPr>
          <w:p>
            <w:pPr>
              <w:spacing w:line="300" w:lineRule="exact"/>
              <w:jc w:val="center"/>
              <w:rPr>
                <w:rFonts w:ascii="仿宋_GB2312"/>
                <w:color w:val="000000"/>
                <w:sz w:val="22"/>
                <w:szCs w:val="22"/>
              </w:rPr>
            </w:pPr>
            <w:r>
              <w:rPr>
                <w:rFonts w:hint="eastAsia" w:ascii="仿宋_GB2312" w:cs="仿宋_GB2312"/>
                <w:color w:val="000000"/>
                <w:sz w:val="22"/>
                <w:szCs w:val="22"/>
              </w:rPr>
              <w:t>在线核查</w:t>
            </w:r>
          </w:p>
        </w:tc>
        <w:tc>
          <w:tcPr>
            <w:tcW w:w="1562" w:type="dxa"/>
            <w:vAlign w:val="top"/>
          </w:tcPr>
          <w:p>
            <w:pPr>
              <w:spacing w:line="300" w:lineRule="exact"/>
              <w:jc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354" w:hRule="atLeast"/>
          <w:jc w:val="center"/>
        </w:trPr>
        <w:tc>
          <w:tcPr>
            <w:tcW w:w="655" w:type="dxa"/>
            <w:vAlign w:val="center"/>
          </w:tcPr>
          <w:p>
            <w:pPr>
              <w:autoSpaceDN w:val="0"/>
              <w:jc w:val="center"/>
              <w:textAlignment w:val="center"/>
              <w:rPr>
                <w:rFonts w:hint="eastAsia" w:ascii="仿宋_GB2312" w:eastAsia="仿宋_GB2312"/>
                <w:color w:val="000000"/>
                <w:sz w:val="22"/>
                <w:szCs w:val="22"/>
                <w:lang w:eastAsia="zh-CN"/>
              </w:rPr>
            </w:pPr>
            <w:r>
              <w:rPr>
                <w:rFonts w:hint="eastAsia" w:ascii="仿宋_GB2312"/>
                <w:color w:val="000000"/>
                <w:sz w:val="22"/>
                <w:szCs w:val="22"/>
                <w:lang w:val="en-US" w:eastAsia="zh-CN"/>
              </w:rPr>
              <w:t>7</w:t>
            </w:r>
          </w:p>
        </w:tc>
        <w:tc>
          <w:tcPr>
            <w:tcW w:w="102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个人独资企业设立登记</w:t>
            </w:r>
          </w:p>
        </w:tc>
        <w:tc>
          <w:tcPr>
            <w:tcW w:w="1276"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投资人身份证明</w:t>
            </w:r>
          </w:p>
        </w:tc>
        <w:tc>
          <w:tcPr>
            <w:tcW w:w="4343" w:type="dxa"/>
            <w:vAlign w:val="center"/>
          </w:tcPr>
          <w:p>
            <w:pPr>
              <w:autoSpaceDN w:val="0"/>
              <w:textAlignment w:val="center"/>
              <w:rPr>
                <w:rFonts w:ascii="仿宋_GB2312"/>
                <w:color w:val="000000"/>
                <w:sz w:val="22"/>
                <w:szCs w:val="22"/>
              </w:rPr>
            </w:pPr>
            <w:r>
              <w:rPr>
                <w:rFonts w:hint="eastAsia" w:ascii="仿宋_GB2312"/>
                <w:color w:val="000000"/>
                <w:sz w:val="22"/>
                <w:szCs w:val="22"/>
              </w:rPr>
              <w:t>《中华人民共和国个人独资企业法》</w:t>
            </w:r>
          </w:p>
          <w:p>
            <w:pPr>
              <w:autoSpaceDN w:val="0"/>
              <w:textAlignment w:val="center"/>
              <w:rPr>
                <w:rFonts w:ascii="仿宋_GB2312"/>
                <w:color w:val="000000"/>
                <w:sz w:val="22"/>
                <w:szCs w:val="22"/>
              </w:rPr>
            </w:pPr>
            <w:r>
              <w:rPr>
                <w:rFonts w:hint="eastAsia" w:ascii="仿宋_GB2312"/>
                <w:color w:val="000000"/>
                <w:sz w:val="22"/>
                <w:szCs w:val="22"/>
              </w:rPr>
              <w:t>第九条  申请设立个人独资企业，应当由投资人或者其委托的代理人向个人独资企业所在地的登记机关提交设立申请书、投资人身份证明、生产经营场所使用证明等文件。</w:t>
            </w:r>
            <w:r>
              <w:rPr>
                <w:rFonts w:hint="eastAsia" w:ascii="仿宋_GB2312" w:cs="仿宋_GB2312"/>
                <w:color w:val="000000"/>
                <w:sz w:val="22"/>
              </w:rPr>
              <w:t>……</w:t>
            </w:r>
          </w:p>
        </w:tc>
        <w:tc>
          <w:tcPr>
            <w:tcW w:w="1185" w:type="dxa"/>
            <w:vAlign w:val="center"/>
          </w:tcPr>
          <w:p>
            <w:pPr>
              <w:autoSpaceDN w:val="0"/>
              <w:jc w:val="left"/>
              <w:textAlignment w:val="center"/>
              <w:rPr>
                <w:rFonts w:ascii="仿宋_GB2312"/>
                <w:color w:val="000000"/>
                <w:sz w:val="22"/>
                <w:szCs w:val="22"/>
              </w:rPr>
            </w:pPr>
          </w:p>
          <w:p>
            <w:pPr>
              <w:autoSpaceDN w:val="0"/>
              <w:jc w:val="left"/>
              <w:textAlignment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区</w:t>
            </w:r>
            <w:r>
              <w:rPr>
                <w:rFonts w:hint="eastAsia" w:ascii="仿宋_GB2312"/>
                <w:color w:val="000000"/>
                <w:sz w:val="22"/>
                <w:szCs w:val="22"/>
              </w:rPr>
              <w:t>市场监管</w:t>
            </w:r>
            <w:r>
              <w:rPr>
                <w:rFonts w:hint="eastAsia" w:ascii="仿宋_GB2312"/>
                <w:color w:val="000000"/>
                <w:sz w:val="22"/>
                <w:szCs w:val="22"/>
                <w:lang w:val="en-US" w:eastAsia="zh-CN"/>
              </w:rPr>
              <w:t>局</w:t>
            </w:r>
          </w:p>
          <w:p>
            <w:pPr>
              <w:autoSpaceDN w:val="0"/>
              <w:jc w:val="left"/>
              <w:textAlignment w:val="center"/>
              <w:rPr>
                <w:rFonts w:ascii="仿宋_GB2312"/>
                <w:color w:val="000000"/>
                <w:sz w:val="22"/>
                <w:szCs w:val="22"/>
              </w:rPr>
            </w:pPr>
          </w:p>
        </w:tc>
        <w:tc>
          <w:tcPr>
            <w:tcW w:w="116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在线核查</w:t>
            </w:r>
            <w:r>
              <w:rPr>
                <w:rFonts w:hint="eastAsia" w:ascii="仿宋_GB2312"/>
                <w:color w:val="000000"/>
                <w:sz w:val="22"/>
                <w:szCs w:val="22"/>
                <w:lang w:eastAsia="zh-CN"/>
              </w:rPr>
              <w:t>、</w:t>
            </w:r>
          </w:p>
          <w:p>
            <w:pPr>
              <w:autoSpaceDN w:val="0"/>
              <w:jc w:val="center"/>
              <w:textAlignment w:val="center"/>
              <w:rPr>
                <w:rFonts w:hint="eastAsia" w:ascii="仿宋_GB2312"/>
                <w:color w:val="000000"/>
                <w:sz w:val="22"/>
                <w:szCs w:val="22"/>
              </w:rPr>
            </w:pPr>
            <w:r>
              <w:rPr>
                <w:rFonts w:hint="eastAsia" w:ascii="仿宋_GB2312"/>
                <w:color w:val="000000"/>
                <w:sz w:val="22"/>
                <w:szCs w:val="22"/>
              </w:rPr>
              <w:t>部门间</w:t>
            </w:r>
          </w:p>
          <w:p>
            <w:pPr>
              <w:autoSpaceDN w:val="0"/>
              <w:jc w:val="center"/>
              <w:textAlignment w:val="center"/>
              <w:rPr>
                <w:rFonts w:ascii="仿宋_GB2312"/>
                <w:color w:val="000000"/>
                <w:sz w:val="22"/>
                <w:szCs w:val="22"/>
              </w:rPr>
            </w:pPr>
            <w:r>
              <w:rPr>
                <w:rFonts w:hint="eastAsia" w:ascii="仿宋_GB2312"/>
                <w:color w:val="000000"/>
                <w:sz w:val="22"/>
                <w:szCs w:val="22"/>
              </w:rPr>
              <w:t>行政协助</w:t>
            </w:r>
          </w:p>
        </w:tc>
        <w:tc>
          <w:tcPr>
            <w:tcW w:w="1562" w:type="dxa"/>
            <w:vAlign w:val="top"/>
          </w:tcPr>
          <w:p>
            <w:pPr>
              <w:spacing w:line="300" w:lineRule="exact"/>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6768" w:hRule="atLeast"/>
          <w:jc w:val="center"/>
        </w:trPr>
        <w:tc>
          <w:tcPr>
            <w:tcW w:w="655" w:type="dxa"/>
            <w:vAlign w:val="center"/>
          </w:tcPr>
          <w:p>
            <w:pPr>
              <w:autoSpaceDN w:val="0"/>
              <w:jc w:val="center"/>
              <w:textAlignment w:val="center"/>
              <w:rPr>
                <w:rFonts w:hint="eastAsia" w:ascii="仿宋_GB2312" w:eastAsia="仿宋_GB2312"/>
                <w:color w:val="000000"/>
                <w:sz w:val="22"/>
                <w:szCs w:val="22"/>
                <w:lang w:eastAsia="zh-CN"/>
              </w:rPr>
            </w:pPr>
            <w:r>
              <w:rPr>
                <w:rFonts w:hint="eastAsia" w:ascii="仿宋_GB2312"/>
                <w:color w:val="000000"/>
                <w:sz w:val="22"/>
                <w:szCs w:val="22"/>
                <w:lang w:val="en-US" w:eastAsia="zh-CN"/>
              </w:rPr>
              <w:t>8</w:t>
            </w:r>
          </w:p>
        </w:tc>
        <w:tc>
          <w:tcPr>
            <w:tcW w:w="1021" w:type="dxa"/>
            <w:vAlign w:val="center"/>
          </w:tcPr>
          <w:p>
            <w:pPr>
              <w:autoSpaceDN w:val="0"/>
              <w:jc w:val="center"/>
              <w:textAlignment w:val="center"/>
              <w:rPr>
                <w:rFonts w:ascii="仿宋_GB2312"/>
                <w:color w:val="000000"/>
                <w:sz w:val="22"/>
                <w:szCs w:val="22"/>
              </w:rPr>
            </w:pPr>
          </w:p>
          <w:p>
            <w:pPr>
              <w:autoSpaceDN w:val="0"/>
              <w:jc w:val="center"/>
              <w:textAlignment w:val="center"/>
              <w:rPr>
                <w:rFonts w:ascii="仿宋_GB2312"/>
                <w:color w:val="000000"/>
                <w:sz w:val="22"/>
                <w:szCs w:val="22"/>
              </w:rPr>
            </w:pPr>
            <w:r>
              <w:rPr>
                <w:rFonts w:hint="eastAsia" w:ascii="仿宋_GB2312"/>
                <w:color w:val="000000"/>
                <w:sz w:val="22"/>
                <w:szCs w:val="22"/>
              </w:rPr>
              <w:t>公司变更</w:t>
            </w:r>
          </w:p>
          <w:p>
            <w:pPr>
              <w:autoSpaceDN w:val="0"/>
              <w:jc w:val="center"/>
              <w:textAlignment w:val="center"/>
              <w:rPr>
                <w:rFonts w:ascii="仿宋_GB2312"/>
                <w:color w:val="000000"/>
                <w:sz w:val="22"/>
                <w:szCs w:val="22"/>
              </w:rPr>
            </w:pPr>
            <w:r>
              <w:rPr>
                <w:rFonts w:hint="eastAsia" w:ascii="仿宋_GB2312"/>
                <w:color w:val="000000"/>
                <w:sz w:val="22"/>
                <w:szCs w:val="22"/>
              </w:rPr>
              <w:t>登记</w:t>
            </w:r>
          </w:p>
          <w:p>
            <w:pPr>
              <w:autoSpaceDN w:val="0"/>
              <w:jc w:val="center"/>
              <w:textAlignment w:val="center"/>
              <w:rPr>
                <w:rFonts w:ascii="仿宋_GB2312"/>
                <w:color w:val="000000"/>
                <w:sz w:val="22"/>
                <w:szCs w:val="22"/>
              </w:rPr>
            </w:pPr>
          </w:p>
        </w:tc>
        <w:tc>
          <w:tcPr>
            <w:tcW w:w="1276"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法定代表人更改姓名的，提</w:t>
            </w:r>
          </w:p>
          <w:p>
            <w:pPr>
              <w:autoSpaceDN w:val="0"/>
              <w:jc w:val="center"/>
              <w:textAlignment w:val="center"/>
              <w:rPr>
                <w:rFonts w:ascii="仿宋_GB2312"/>
                <w:color w:val="000000"/>
                <w:sz w:val="22"/>
                <w:szCs w:val="22"/>
              </w:rPr>
            </w:pPr>
            <w:r>
              <w:rPr>
                <w:rFonts w:hint="eastAsia" w:ascii="仿宋_GB2312"/>
                <w:color w:val="000000"/>
                <w:sz w:val="22"/>
                <w:szCs w:val="22"/>
              </w:rPr>
              <w:t>交公安部门出具的证明</w:t>
            </w:r>
          </w:p>
        </w:tc>
        <w:tc>
          <w:tcPr>
            <w:tcW w:w="4343" w:type="dxa"/>
            <w:vAlign w:val="center"/>
          </w:tcPr>
          <w:p>
            <w:pPr>
              <w:autoSpaceDN/>
              <w:spacing w:line="300" w:lineRule="exact"/>
              <w:textAlignment w:val="auto"/>
              <w:rPr>
                <w:rFonts w:hint="eastAsia" w:ascii="仿宋_GB2312" w:cs="仿宋_GB2312"/>
                <w:color w:val="000000"/>
                <w:sz w:val="22"/>
                <w:szCs w:val="22"/>
              </w:rPr>
            </w:pPr>
            <w:r>
              <w:rPr>
                <w:rFonts w:hint="eastAsia" w:ascii="仿宋_GB2312" w:cs="仿宋_GB2312"/>
                <w:color w:val="000000"/>
                <w:sz w:val="22"/>
                <w:szCs w:val="22"/>
              </w:rPr>
              <w:t>《中华人民共和国公司登记管理条例》</w:t>
            </w:r>
          </w:p>
          <w:p>
            <w:pPr>
              <w:autoSpaceDN/>
              <w:spacing w:line="300" w:lineRule="exact"/>
              <w:jc w:val="both"/>
              <w:textAlignment w:val="auto"/>
              <w:rPr>
                <w:rFonts w:hint="eastAsia" w:ascii="仿宋_GB2312" w:cs="仿宋_GB2312"/>
                <w:color w:val="000000"/>
                <w:sz w:val="22"/>
                <w:szCs w:val="22"/>
              </w:rPr>
            </w:pPr>
            <w:r>
              <w:rPr>
                <w:rFonts w:hint="eastAsia" w:ascii="仿宋_GB2312" w:cs="仿宋_GB2312"/>
                <w:color w:val="000000"/>
                <w:sz w:val="22"/>
                <w:szCs w:val="22"/>
              </w:rPr>
              <w:t>第二十七条  公司申请变更登记，应当向公司登记机关提交下列文件：……</w:t>
            </w:r>
            <w:r>
              <w:rPr>
                <w:rFonts w:hint="eastAsia" w:ascii="仿宋_GB2312" w:cs="仿宋_GB2312"/>
                <w:color w:val="000000"/>
                <w:sz w:val="22"/>
                <w:szCs w:val="22"/>
                <w:lang w:eastAsia="zh-CN"/>
              </w:rPr>
              <w:t>（</w:t>
            </w:r>
            <w:r>
              <w:rPr>
                <w:rFonts w:hint="eastAsia" w:ascii="仿宋_GB2312" w:cs="仿宋_GB2312"/>
                <w:color w:val="000000"/>
                <w:sz w:val="22"/>
                <w:szCs w:val="22"/>
              </w:rPr>
              <w:t>三</w:t>
            </w:r>
            <w:r>
              <w:rPr>
                <w:rFonts w:hint="eastAsia" w:ascii="仿宋_GB2312" w:cs="仿宋_GB2312"/>
                <w:color w:val="000000"/>
                <w:sz w:val="22"/>
                <w:szCs w:val="22"/>
                <w:lang w:eastAsia="zh-CN"/>
              </w:rPr>
              <w:t>）</w:t>
            </w:r>
            <w:r>
              <w:rPr>
                <w:rFonts w:hint="eastAsia" w:ascii="仿宋_GB2312" w:cs="仿宋_GB2312"/>
                <w:color w:val="000000"/>
                <w:sz w:val="22"/>
                <w:szCs w:val="22"/>
              </w:rPr>
              <w:t>国家工商行政管理总局规定要求提交的其他文件。</w:t>
            </w:r>
            <w:r>
              <w:rPr>
                <w:rFonts w:hint="eastAsia" w:ascii="仿宋_GB2312" w:cs="仿宋_GB2312"/>
                <w:color w:val="000000"/>
                <w:sz w:val="22"/>
                <w:szCs w:val="22"/>
                <w:lang w:eastAsia="zh-CN"/>
              </w:rPr>
              <w:t>……</w:t>
            </w:r>
            <w:r>
              <w:rPr>
                <w:rFonts w:hint="eastAsia" w:ascii="仿宋_GB2312" w:cs="仿宋_GB2312"/>
                <w:color w:val="000000"/>
                <w:sz w:val="22"/>
                <w:szCs w:val="22"/>
              </w:rPr>
              <w:t xml:space="preserve">                                                                   </w:t>
            </w:r>
          </w:p>
          <w:p>
            <w:pPr>
              <w:autoSpaceDN/>
              <w:spacing w:line="300" w:lineRule="exact"/>
              <w:jc w:val="both"/>
              <w:textAlignment w:val="auto"/>
              <w:rPr>
                <w:rFonts w:hint="eastAsia" w:ascii="仿宋_GB2312" w:cs="仿宋_GB2312"/>
                <w:color w:val="000000"/>
                <w:sz w:val="22"/>
                <w:szCs w:val="22"/>
              </w:rPr>
            </w:pPr>
            <w:r>
              <w:rPr>
                <w:rFonts w:hint="eastAsia" w:ascii="仿宋_GB2312" w:cs="仿宋_GB2312"/>
                <w:color w:val="000000"/>
                <w:sz w:val="22"/>
                <w:szCs w:val="22"/>
              </w:rPr>
              <w:t>《市场监管总局关于印发&lt;企业登记申请文书规范&gt;&lt;企业登记提交材料规范&gt;的通知》（国市监注〔2019〕2号）附件2《企业登记提交材料规范》</w:t>
            </w:r>
          </w:p>
          <w:p>
            <w:pPr>
              <w:autoSpaceDN/>
              <w:spacing w:line="300" w:lineRule="exact"/>
              <w:jc w:val="both"/>
              <w:textAlignment w:val="auto"/>
              <w:rPr>
                <w:rFonts w:hint="eastAsia" w:ascii="仿宋_GB2312" w:cs="仿宋_GB2312"/>
                <w:color w:val="000000"/>
                <w:sz w:val="22"/>
                <w:szCs w:val="22"/>
              </w:rPr>
            </w:pPr>
            <w:r>
              <w:rPr>
                <w:rFonts w:hint="eastAsia" w:ascii="仿宋_GB2312" w:cs="仿宋_GB2312"/>
                <w:color w:val="000000"/>
                <w:sz w:val="22"/>
                <w:szCs w:val="22"/>
              </w:rPr>
              <w:t xml:space="preserve">【3】公司变更登记提交材料规范 </w:t>
            </w:r>
          </w:p>
          <w:p>
            <w:pPr>
              <w:autoSpaceDN/>
              <w:spacing w:line="300" w:lineRule="exact"/>
              <w:ind w:firstLine="0" w:firstLineChars="0"/>
              <w:jc w:val="both"/>
              <w:textAlignment w:val="auto"/>
              <w:rPr>
                <w:rFonts w:hint="eastAsia" w:ascii="仿宋_GB2312" w:cs="仿宋_GB2312"/>
                <w:color w:val="000000"/>
                <w:sz w:val="22"/>
                <w:szCs w:val="22"/>
              </w:rPr>
            </w:pPr>
            <w:r>
              <w:rPr>
                <w:rFonts w:hint="eastAsia" w:ascii="仿宋_GB2312" w:cs="仿宋_GB2312"/>
                <w:color w:val="000000"/>
                <w:sz w:val="22"/>
                <w:szCs w:val="22"/>
                <w:lang w:val="en-US" w:eastAsia="zh-CN"/>
              </w:rPr>
              <w:t xml:space="preserve">    </w:t>
            </w:r>
            <w:r>
              <w:rPr>
                <w:rFonts w:hint="eastAsia" w:ascii="仿宋_GB2312" w:cs="仿宋_GB2312"/>
                <w:color w:val="000000"/>
                <w:sz w:val="22"/>
                <w:szCs w:val="22"/>
              </w:rPr>
              <w:t>4.变更事项相关证明文件。</w:t>
            </w:r>
          </w:p>
          <w:p>
            <w:pPr>
              <w:autoSpaceDN/>
              <w:spacing w:line="300" w:lineRule="exact"/>
              <w:ind w:firstLine="0" w:firstLineChars="0"/>
              <w:jc w:val="both"/>
              <w:textAlignment w:val="auto"/>
              <w:rPr>
                <w:rFonts w:hint="eastAsia" w:ascii="仿宋_GB2312" w:cs="仿宋_GB2312"/>
                <w:color w:val="000000"/>
                <w:sz w:val="22"/>
                <w:szCs w:val="22"/>
              </w:rPr>
            </w:pPr>
            <w:r>
              <w:rPr>
                <w:rFonts w:hint="eastAsia" w:ascii="仿宋_GB2312" w:cs="仿宋_GB2312"/>
                <w:color w:val="000000"/>
                <w:sz w:val="22"/>
                <w:szCs w:val="22"/>
                <w:lang w:val="en-US" w:eastAsia="zh-CN"/>
              </w:rPr>
              <w:t xml:space="preserve">    </w:t>
            </w:r>
            <w:r>
              <w:rPr>
                <w:rFonts w:hint="eastAsia" w:ascii="仿宋_GB2312" w:cs="仿宋_GB2312"/>
                <w:color w:val="000000"/>
                <w:sz w:val="22"/>
                <w:szCs w:val="22"/>
              </w:rPr>
              <w:t>变更法定代表人的，根据公司章程的规定提交原任法定代表人的免职证明和新任法定代表人的任职证明（股东会决议、股东决定由股东签署，董事会决议由公司董事签字）；公司法定代表人更改姓名的，提交公安部门出具的证明。</w:t>
            </w:r>
          </w:p>
        </w:tc>
        <w:tc>
          <w:tcPr>
            <w:tcW w:w="1185" w:type="dxa"/>
            <w:vAlign w:val="center"/>
          </w:tcPr>
          <w:p>
            <w:pPr>
              <w:autoSpaceDN w:val="0"/>
              <w:jc w:val="left"/>
              <w:textAlignment w:val="center"/>
              <w:rPr>
                <w:rFonts w:ascii="仿宋_GB2312"/>
                <w:color w:val="000000"/>
                <w:sz w:val="22"/>
                <w:szCs w:val="22"/>
              </w:rPr>
            </w:pPr>
          </w:p>
          <w:p>
            <w:pPr>
              <w:autoSpaceDN w:val="0"/>
              <w:jc w:val="left"/>
              <w:textAlignment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区</w:t>
            </w:r>
            <w:r>
              <w:rPr>
                <w:rFonts w:hint="eastAsia" w:ascii="仿宋_GB2312"/>
                <w:color w:val="000000"/>
                <w:sz w:val="22"/>
                <w:szCs w:val="22"/>
              </w:rPr>
              <w:t>市场监管</w:t>
            </w:r>
            <w:r>
              <w:rPr>
                <w:rFonts w:hint="eastAsia" w:ascii="仿宋_GB2312"/>
                <w:color w:val="000000"/>
                <w:sz w:val="22"/>
                <w:szCs w:val="22"/>
                <w:lang w:val="en-US" w:eastAsia="zh-CN"/>
              </w:rPr>
              <w:t>局</w:t>
            </w:r>
          </w:p>
          <w:p>
            <w:pPr>
              <w:autoSpaceDN w:val="0"/>
              <w:jc w:val="left"/>
              <w:textAlignment w:val="center"/>
              <w:rPr>
                <w:rFonts w:ascii="仿宋_GB2312"/>
                <w:color w:val="000000"/>
                <w:sz w:val="22"/>
                <w:szCs w:val="22"/>
              </w:rPr>
            </w:pPr>
          </w:p>
        </w:tc>
        <w:tc>
          <w:tcPr>
            <w:tcW w:w="116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在线核查</w:t>
            </w:r>
            <w:r>
              <w:rPr>
                <w:rFonts w:hint="eastAsia" w:ascii="仿宋_GB2312"/>
                <w:color w:val="000000"/>
                <w:sz w:val="22"/>
                <w:szCs w:val="22"/>
                <w:lang w:eastAsia="zh-CN"/>
              </w:rPr>
              <w:t>、</w:t>
            </w:r>
          </w:p>
          <w:p>
            <w:pPr>
              <w:autoSpaceDN w:val="0"/>
              <w:jc w:val="center"/>
              <w:textAlignment w:val="center"/>
              <w:rPr>
                <w:rFonts w:hint="eastAsia" w:ascii="仿宋_GB2312"/>
                <w:color w:val="000000"/>
                <w:sz w:val="22"/>
                <w:szCs w:val="22"/>
              </w:rPr>
            </w:pPr>
            <w:r>
              <w:rPr>
                <w:rFonts w:hint="eastAsia" w:ascii="仿宋_GB2312"/>
                <w:color w:val="000000"/>
                <w:sz w:val="22"/>
                <w:szCs w:val="22"/>
              </w:rPr>
              <w:t>部门间</w:t>
            </w:r>
          </w:p>
          <w:p>
            <w:pPr>
              <w:autoSpaceDN w:val="0"/>
              <w:jc w:val="center"/>
              <w:textAlignment w:val="center"/>
              <w:rPr>
                <w:rFonts w:ascii="仿宋_GB2312"/>
                <w:color w:val="000000"/>
                <w:sz w:val="22"/>
                <w:szCs w:val="22"/>
              </w:rPr>
            </w:pPr>
            <w:r>
              <w:rPr>
                <w:rFonts w:hint="eastAsia" w:ascii="仿宋_GB2312"/>
                <w:color w:val="000000"/>
                <w:sz w:val="22"/>
                <w:szCs w:val="22"/>
              </w:rPr>
              <w:t>行政协助</w:t>
            </w:r>
          </w:p>
        </w:tc>
        <w:tc>
          <w:tcPr>
            <w:tcW w:w="1562" w:type="dxa"/>
            <w:vAlign w:val="top"/>
          </w:tcPr>
          <w:p>
            <w:pPr>
              <w:spacing w:line="300" w:lineRule="exact"/>
              <w:jc w:val="center"/>
              <w:rPr>
                <w:rFonts w:ascii="仿宋_GB2312"/>
                <w:color w:val="000000"/>
                <w:sz w:val="22"/>
                <w:szCs w:val="22"/>
              </w:rPr>
            </w:pPr>
          </w:p>
        </w:tc>
      </w:tr>
    </w:tbl>
    <w:p>
      <w:pPr>
        <w:autoSpaceDN w:val="0"/>
        <w:jc w:val="center"/>
        <w:textAlignment w:val="center"/>
        <w:rPr>
          <w:rFonts w:hint="eastAsia" w:ascii="仿宋_GB2312"/>
          <w:color w:val="000000"/>
          <w:sz w:val="22"/>
          <w:szCs w:val="22"/>
          <w:lang w:val="en-US" w:eastAsia="zh-CN"/>
        </w:rPr>
        <w:sectPr>
          <w:footerReference r:id="rId5" w:type="default"/>
          <w:pgSz w:w="11850" w:h="16790"/>
          <w:pgMar w:top="1320" w:right="1080" w:bottom="1220" w:left="1100" w:header="720" w:footer="897" w:gutter="0"/>
          <w:pgNumType w:fmt="decimal"/>
          <w:cols w:space="720" w:num="1"/>
          <w:docGrid w:type="lines" w:linePitch="1" w:charSpace="0"/>
        </w:sectPr>
      </w:pPr>
    </w:p>
    <w:tbl>
      <w:tblPr>
        <w:tblStyle w:val="8"/>
        <w:tblW w:w="11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55"/>
        <w:gridCol w:w="1021"/>
        <w:gridCol w:w="1276"/>
        <w:gridCol w:w="4343"/>
        <w:gridCol w:w="1185"/>
        <w:gridCol w:w="1161"/>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60" w:hRule="atLeast"/>
          <w:jc w:val="center"/>
        </w:trPr>
        <w:tc>
          <w:tcPr>
            <w:tcW w:w="655" w:type="dxa"/>
            <w:vAlign w:val="center"/>
          </w:tcPr>
          <w:p>
            <w:pPr>
              <w:autoSpaceDN w:val="0"/>
              <w:jc w:val="center"/>
              <w:textAlignment w:val="center"/>
              <w:rPr>
                <w:rFonts w:hint="eastAsia" w:ascii="仿宋_GB2312" w:eastAsia="仿宋_GB2312"/>
                <w:color w:val="000000"/>
                <w:sz w:val="22"/>
                <w:szCs w:val="22"/>
                <w:lang w:eastAsia="zh-CN"/>
              </w:rPr>
            </w:pPr>
            <w:r>
              <w:rPr>
                <w:rFonts w:hint="eastAsia" w:ascii="仿宋_GB2312"/>
                <w:color w:val="000000"/>
                <w:sz w:val="22"/>
                <w:szCs w:val="22"/>
                <w:lang w:val="en-US" w:eastAsia="zh-CN"/>
              </w:rPr>
              <w:t>9</w:t>
            </w:r>
          </w:p>
        </w:tc>
        <w:tc>
          <w:tcPr>
            <w:tcW w:w="102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因合并</w:t>
            </w:r>
            <w:r>
              <w:rPr>
                <w:rFonts w:hint="eastAsia" w:ascii="仿宋_GB2312"/>
                <w:color w:val="000000"/>
                <w:sz w:val="22"/>
                <w:szCs w:val="22"/>
                <w:lang w:eastAsia="zh-CN"/>
              </w:rPr>
              <w:t>（</w:t>
            </w:r>
            <w:r>
              <w:rPr>
                <w:rFonts w:hint="eastAsia" w:ascii="仿宋_GB2312"/>
                <w:color w:val="000000"/>
                <w:sz w:val="22"/>
                <w:szCs w:val="22"/>
              </w:rPr>
              <w:t>分立</w:t>
            </w:r>
            <w:r>
              <w:rPr>
                <w:rFonts w:hint="eastAsia" w:ascii="仿宋_GB2312"/>
                <w:color w:val="000000"/>
                <w:sz w:val="22"/>
                <w:szCs w:val="22"/>
                <w:lang w:eastAsia="zh-CN"/>
              </w:rPr>
              <w:t>）</w:t>
            </w:r>
            <w:r>
              <w:rPr>
                <w:rFonts w:hint="eastAsia" w:ascii="仿宋_GB2312"/>
                <w:color w:val="000000"/>
                <w:sz w:val="22"/>
                <w:szCs w:val="22"/>
              </w:rPr>
              <w:t>公司申请其持有股权所在公司的变更登记</w:t>
            </w:r>
          </w:p>
        </w:tc>
        <w:tc>
          <w:tcPr>
            <w:tcW w:w="1276"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载明合并（分立）</w:t>
            </w:r>
          </w:p>
          <w:p>
            <w:pPr>
              <w:autoSpaceDN w:val="0"/>
              <w:jc w:val="center"/>
              <w:textAlignment w:val="center"/>
              <w:rPr>
                <w:rFonts w:ascii="仿宋_GB2312"/>
                <w:color w:val="000000"/>
                <w:sz w:val="22"/>
                <w:szCs w:val="22"/>
              </w:rPr>
            </w:pPr>
            <w:r>
              <w:rPr>
                <w:rFonts w:hint="eastAsia" w:ascii="仿宋_GB2312"/>
                <w:color w:val="000000"/>
                <w:sz w:val="22"/>
                <w:szCs w:val="22"/>
              </w:rPr>
              <w:t>情况的解散公司注销证明、</w:t>
            </w:r>
          </w:p>
          <w:p>
            <w:pPr>
              <w:autoSpaceDN w:val="0"/>
              <w:jc w:val="center"/>
              <w:textAlignment w:val="center"/>
              <w:rPr>
                <w:rFonts w:ascii="仿宋_GB2312"/>
                <w:color w:val="000000"/>
                <w:sz w:val="22"/>
                <w:szCs w:val="22"/>
              </w:rPr>
            </w:pPr>
            <w:r>
              <w:rPr>
                <w:rFonts w:hint="eastAsia" w:ascii="仿宋_GB2312"/>
                <w:color w:val="000000"/>
                <w:sz w:val="22"/>
                <w:szCs w:val="22"/>
              </w:rPr>
              <w:t>新设或存续公司的设立或变更证明</w:t>
            </w:r>
          </w:p>
        </w:tc>
        <w:tc>
          <w:tcPr>
            <w:tcW w:w="4343" w:type="dxa"/>
            <w:vAlign w:val="center"/>
          </w:tcPr>
          <w:p>
            <w:pPr>
              <w:autoSpaceDN/>
              <w:spacing w:line="300" w:lineRule="exact"/>
              <w:textAlignment w:val="auto"/>
              <w:rPr>
                <w:rFonts w:hint="eastAsia" w:ascii="仿宋_GB2312" w:cs="仿宋_GB2312"/>
                <w:color w:val="000000"/>
                <w:sz w:val="22"/>
                <w:szCs w:val="22"/>
              </w:rPr>
            </w:pPr>
            <w:r>
              <w:rPr>
                <w:rFonts w:hint="eastAsia" w:ascii="仿宋_GB2312" w:cs="仿宋_GB2312"/>
                <w:color w:val="000000"/>
                <w:sz w:val="22"/>
                <w:szCs w:val="22"/>
              </w:rPr>
              <w:t>《中华人民共和国公司登记管理条例》</w:t>
            </w:r>
          </w:p>
          <w:p>
            <w:pPr>
              <w:autoSpaceDN/>
              <w:spacing w:line="300" w:lineRule="exact"/>
              <w:jc w:val="both"/>
              <w:textAlignment w:val="auto"/>
              <w:rPr>
                <w:rFonts w:hint="eastAsia" w:ascii="仿宋_GB2312" w:cs="仿宋_GB2312"/>
                <w:color w:val="000000"/>
                <w:sz w:val="22"/>
                <w:szCs w:val="22"/>
              </w:rPr>
            </w:pPr>
            <w:r>
              <w:rPr>
                <w:rFonts w:hint="eastAsia" w:ascii="仿宋_GB2312" w:cs="仿宋_GB2312"/>
                <w:color w:val="000000"/>
                <w:sz w:val="22"/>
                <w:szCs w:val="22"/>
              </w:rPr>
              <w:t xml:space="preserve">第二十七条  公司申请变更登记，应当向公司登记机关提交下列文件：……（三）国家工商行政管理总局规定要求提交的其他文件。……                                                                 </w:t>
            </w:r>
          </w:p>
          <w:p>
            <w:pPr>
              <w:autoSpaceDN/>
              <w:spacing w:line="300" w:lineRule="exact"/>
              <w:jc w:val="both"/>
              <w:textAlignment w:val="auto"/>
              <w:rPr>
                <w:rFonts w:hint="eastAsia" w:ascii="仿宋_GB2312" w:cs="仿宋_GB2312"/>
                <w:color w:val="000000"/>
                <w:sz w:val="22"/>
                <w:szCs w:val="22"/>
              </w:rPr>
            </w:pPr>
            <w:r>
              <w:rPr>
                <w:rFonts w:hint="eastAsia" w:ascii="仿宋_GB2312" w:cs="仿宋_GB2312"/>
                <w:color w:val="000000"/>
                <w:sz w:val="22"/>
                <w:szCs w:val="22"/>
              </w:rPr>
              <w:t>《市场监管总局关于印发&lt;企业登记申请文书规范&gt;&lt;企业登记提交材料规范&gt;的通知》（国市监注〔2019〕2号）附件2《企业登记提交材料规范》</w:t>
            </w:r>
          </w:p>
          <w:p>
            <w:pPr>
              <w:autoSpaceDN/>
              <w:spacing w:line="300" w:lineRule="exact"/>
              <w:jc w:val="both"/>
              <w:textAlignment w:val="auto"/>
              <w:rPr>
                <w:rFonts w:hint="eastAsia" w:ascii="仿宋_GB2312" w:cs="仿宋_GB2312"/>
                <w:color w:val="000000"/>
                <w:sz w:val="22"/>
                <w:szCs w:val="22"/>
              </w:rPr>
            </w:pPr>
            <w:r>
              <w:rPr>
                <w:rFonts w:hint="eastAsia" w:ascii="仿宋_GB2312" w:cs="仿宋_GB2312"/>
                <w:color w:val="000000"/>
                <w:sz w:val="22"/>
                <w:szCs w:val="22"/>
              </w:rPr>
              <w:t>【10】因合并</w:t>
            </w:r>
            <w:r>
              <w:rPr>
                <w:rFonts w:hint="eastAsia" w:ascii="仿宋_GB2312" w:cs="仿宋_GB2312"/>
                <w:color w:val="000000"/>
                <w:sz w:val="22"/>
                <w:szCs w:val="22"/>
                <w:lang w:eastAsia="zh-CN"/>
              </w:rPr>
              <w:t>（</w:t>
            </w:r>
            <w:r>
              <w:rPr>
                <w:rFonts w:hint="eastAsia" w:ascii="仿宋_GB2312" w:cs="仿宋_GB2312"/>
                <w:color w:val="000000"/>
                <w:sz w:val="22"/>
                <w:szCs w:val="22"/>
              </w:rPr>
              <w:t>分立</w:t>
            </w:r>
            <w:r>
              <w:rPr>
                <w:rFonts w:hint="eastAsia" w:ascii="仿宋_GB2312" w:cs="仿宋_GB2312"/>
                <w:color w:val="000000"/>
                <w:sz w:val="22"/>
                <w:szCs w:val="22"/>
                <w:lang w:eastAsia="zh-CN"/>
              </w:rPr>
              <w:t>）</w:t>
            </w:r>
            <w:r>
              <w:rPr>
                <w:rFonts w:hint="eastAsia" w:ascii="仿宋_GB2312" w:cs="仿宋_GB2312"/>
                <w:color w:val="000000"/>
                <w:sz w:val="22"/>
                <w:szCs w:val="22"/>
              </w:rPr>
              <w:t xml:space="preserve">公司申请其持有股权所在公司的变更登记提交材料规范 </w:t>
            </w:r>
          </w:p>
          <w:p>
            <w:pPr>
              <w:autoSpaceDN/>
              <w:spacing w:line="300" w:lineRule="exact"/>
              <w:jc w:val="both"/>
              <w:textAlignment w:val="auto"/>
              <w:rPr>
                <w:rFonts w:hint="eastAsia" w:ascii="仿宋_GB2312" w:cs="仿宋_GB2312"/>
                <w:color w:val="000000"/>
                <w:sz w:val="22"/>
                <w:szCs w:val="22"/>
              </w:rPr>
            </w:pPr>
            <w:r>
              <w:rPr>
                <w:rFonts w:hint="eastAsia" w:ascii="仿宋_GB2312" w:cs="仿宋_GB2312"/>
                <w:color w:val="000000"/>
                <w:sz w:val="22"/>
                <w:szCs w:val="22"/>
                <w:lang w:val="en-US" w:eastAsia="zh-CN"/>
              </w:rPr>
              <w:t xml:space="preserve">    </w:t>
            </w:r>
            <w:r>
              <w:rPr>
                <w:rFonts w:hint="eastAsia" w:ascii="仿宋_GB2312" w:cs="仿宋_GB2312"/>
                <w:color w:val="000000"/>
                <w:sz w:val="22"/>
                <w:szCs w:val="22"/>
              </w:rPr>
              <w:t>3.载明合并（分立）情况的解散公司注销证明、新设或存续公司的设立或变更证明。</w:t>
            </w:r>
          </w:p>
        </w:tc>
        <w:tc>
          <w:tcPr>
            <w:tcW w:w="1185" w:type="dxa"/>
            <w:vAlign w:val="center"/>
          </w:tcPr>
          <w:p>
            <w:pPr>
              <w:autoSpaceDN w:val="0"/>
              <w:jc w:val="left"/>
              <w:textAlignment w:val="center"/>
              <w:rPr>
                <w:rFonts w:ascii="仿宋_GB2312"/>
                <w:color w:val="000000"/>
                <w:sz w:val="22"/>
                <w:szCs w:val="22"/>
              </w:rPr>
            </w:pPr>
          </w:p>
          <w:p>
            <w:pPr>
              <w:autoSpaceDN w:val="0"/>
              <w:jc w:val="left"/>
              <w:textAlignment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区</w:t>
            </w:r>
            <w:r>
              <w:rPr>
                <w:rFonts w:hint="eastAsia" w:ascii="仿宋_GB2312"/>
                <w:color w:val="000000"/>
                <w:sz w:val="22"/>
                <w:szCs w:val="22"/>
              </w:rPr>
              <w:t>市场监管</w:t>
            </w:r>
            <w:r>
              <w:rPr>
                <w:rFonts w:hint="eastAsia" w:ascii="仿宋_GB2312"/>
                <w:color w:val="000000"/>
                <w:sz w:val="22"/>
                <w:szCs w:val="22"/>
                <w:lang w:val="en-US" w:eastAsia="zh-CN"/>
              </w:rPr>
              <w:t>局</w:t>
            </w:r>
          </w:p>
          <w:p>
            <w:pPr>
              <w:autoSpaceDN w:val="0"/>
              <w:jc w:val="left"/>
              <w:textAlignment w:val="center"/>
              <w:rPr>
                <w:rFonts w:ascii="仿宋_GB2312"/>
                <w:color w:val="000000"/>
                <w:sz w:val="22"/>
                <w:szCs w:val="22"/>
              </w:rPr>
            </w:pPr>
          </w:p>
          <w:p>
            <w:pPr>
              <w:autoSpaceDN w:val="0"/>
              <w:jc w:val="left"/>
              <w:textAlignment w:val="center"/>
              <w:rPr>
                <w:rFonts w:ascii="仿宋_GB2312"/>
                <w:color w:val="000000"/>
                <w:sz w:val="22"/>
                <w:szCs w:val="22"/>
              </w:rPr>
            </w:pPr>
          </w:p>
        </w:tc>
        <w:tc>
          <w:tcPr>
            <w:tcW w:w="116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在线核查</w:t>
            </w:r>
            <w:r>
              <w:rPr>
                <w:rFonts w:hint="eastAsia" w:ascii="仿宋_GB2312"/>
                <w:color w:val="000000"/>
                <w:sz w:val="22"/>
                <w:szCs w:val="22"/>
                <w:lang w:eastAsia="zh-CN"/>
              </w:rPr>
              <w:t>、</w:t>
            </w:r>
          </w:p>
          <w:p>
            <w:pPr>
              <w:autoSpaceDN w:val="0"/>
              <w:jc w:val="center"/>
              <w:textAlignment w:val="center"/>
              <w:rPr>
                <w:rFonts w:hint="eastAsia" w:ascii="仿宋_GB2312"/>
                <w:color w:val="000000"/>
                <w:sz w:val="22"/>
                <w:szCs w:val="22"/>
              </w:rPr>
            </w:pPr>
            <w:r>
              <w:rPr>
                <w:rFonts w:hint="eastAsia" w:ascii="仿宋_GB2312"/>
                <w:color w:val="000000"/>
                <w:sz w:val="22"/>
                <w:szCs w:val="22"/>
              </w:rPr>
              <w:t>部门间</w:t>
            </w:r>
          </w:p>
          <w:p>
            <w:pPr>
              <w:autoSpaceDN w:val="0"/>
              <w:jc w:val="center"/>
              <w:textAlignment w:val="center"/>
              <w:rPr>
                <w:rFonts w:ascii="仿宋_GB2312"/>
                <w:color w:val="000000"/>
                <w:sz w:val="22"/>
                <w:szCs w:val="22"/>
              </w:rPr>
            </w:pPr>
            <w:r>
              <w:rPr>
                <w:rFonts w:hint="eastAsia" w:ascii="仿宋_GB2312"/>
                <w:color w:val="000000"/>
                <w:sz w:val="22"/>
                <w:szCs w:val="22"/>
              </w:rPr>
              <w:t>行政协助</w:t>
            </w:r>
          </w:p>
        </w:tc>
        <w:tc>
          <w:tcPr>
            <w:tcW w:w="1562" w:type="dxa"/>
            <w:vAlign w:val="top"/>
          </w:tcPr>
          <w:p>
            <w:pPr>
              <w:spacing w:line="300" w:lineRule="exact"/>
              <w:jc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8868" w:hRule="atLeast"/>
          <w:jc w:val="center"/>
        </w:trPr>
        <w:tc>
          <w:tcPr>
            <w:tcW w:w="655" w:type="dxa"/>
            <w:vAlign w:val="center"/>
          </w:tcPr>
          <w:p>
            <w:pPr>
              <w:autoSpaceDN w:val="0"/>
              <w:jc w:val="center"/>
              <w:textAlignment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10</w:t>
            </w:r>
          </w:p>
        </w:tc>
        <w:tc>
          <w:tcPr>
            <w:tcW w:w="102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公司设立登记、公司变更登记、非公司企业法人开业登记、外商投资企业变更登记</w:t>
            </w:r>
          </w:p>
        </w:tc>
        <w:tc>
          <w:tcPr>
            <w:tcW w:w="1276"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住所使用</w:t>
            </w:r>
          </w:p>
          <w:p>
            <w:pPr>
              <w:autoSpaceDN w:val="0"/>
              <w:jc w:val="center"/>
              <w:textAlignment w:val="center"/>
              <w:rPr>
                <w:rFonts w:ascii="仿宋_GB2312"/>
                <w:color w:val="000000"/>
                <w:sz w:val="22"/>
                <w:szCs w:val="22"/>
              </w:rPr>
            </w:pPr>
            <w:r>
              <w:rPr>
                <w:rFonts w:hint="eastAsia" w:ascii="仿宋_GB2312"/>
                <w:color w:val="000000"/>
                <w:sz w:val="22"/>
                <w:szCs w:val="22"/>
              </w:rPr>
              <w:t>证明</w:t>
            </w:r>
          </w:p>
        </w:tc>
        <w:tc>
          <w:tcPr>
            <w:tcW w:w="4343" w:type="dxa"/>
            <w:vAlign w:val="center"/>
          </w:tcPr>
          <w:p>
            <w:pPr>
              <w:autoSpaceDN w:val="0"/>
              <w:textAlignment w:val="center"/>
              <w:rPr>
                <w:rFonts w:ascii="仿宋_GB2312"/>
                <w:color w:val="000000"/>
                <w:sz w:val="22"/>
                <w:szCs w:val="22"/>
              </w:rPr>
            </w:pPr>
            <w:r>
              <w:rPr>
                <w:rFonts w:hint="eastAsia" w:ascii="仿宋_GB2312"/>
                <w:color w:val="000000"/>
                <w:sz w:val="22"/>
                <w:szCs w:val="22"/>
              </w:rPr>
              <w:t>《中华人民共和国公司登记管理条例》</w:t>
            </w:r>
          </w:p>
          <w:p>
            <w:pPr>
              <w:autoSpaceDN w:val="0"/>
              <w:jc w:val="left"/>
              <w:textAlignment w:val="center"/>
              <w:rPr>
                <w:rFonts w:ascii="仿宋_GB2312"/>
                <w:color w:val="000000"/>
                <w:sz w:val="22"/>
                <w:szCs w:val="22"/>
              </w:rPr>
            </w:pPr>
            <w:r>
              <w:rPr>
                <w:rFonts w:hint="eastAsia" w:ascii="仿宋_GB2312"/>
                <w:color w:val="000000"/>
                <w:sz w:val="22"/>
                <w:szCs w:val="22"/>
              </w:rPr>
              <w:t xml:space="preserve">第二十条  </w:t>
            </w:r>
            <w:r>
              <w:rPr>
                <w:rFonts w:hint="eastAsia" w:ascii="仿宋_GB2312" w:cs="仿宋_GB2312"/>
                <w:color w:val="000000"/>
                <w:sz w:val="22"/>
              </w:rPr>
              <w:t>……</w:t>
            </w:r>
            <w:r>
              <w:rPr>
                <w:rFonts w:hint="eastAsia" w:ascii="仿宋_GB2312"/>
                <w:color w:val="000000"/>
                <w:sz w:val="22"/>
                <w:szCs w:val="22"/>
              </w:rPr>
              <w:t>申请设立有限责任公司，应当向公司登记机关提交下列文件：</w:t>
            </w:r>
            <w:r>
              <w:rPr>
                <w:rFonts w:hint="eastAsia" w:ascii="仿宋_GB2312" w:cs="仿宋_GB2312"/>
                <w:color w:val="000000"/>
                <w:sz w:val="22"/>
              </w:rPr>
              <w:t>……</w:t>
            </w:r>
            <w:r>
              <w:rPr>
                <w:rFonts w:hint="eastAsia" w:ascii="仿宋_GB2312"/>
                <w:color w:val="000000"/>
                <w:sz w:val="22"/>
                <w:szCs w:val="22"/>
                <w:lang w:eastAsia="zh-CN"/>
              </w:rPr>
              <w:t>（</w:t>
            </w:r>
            <w:r>
              <w:rPr>
                <w:rFonts w:hint="eastAsia" w:ascii="仿宋_GB2312"/>
                <w:color w:val="000000"/>
                <w:sz w:val="22"/>
                <w:szCs w:val="22"/>
              </w:rPr>
              <w:t>八</w:t>
            </w:r>
            <w:r>
              <w:rPr>
                <w:rFonts w:hint="eastAsia" w:ascii="仿宋_GB2312"/>
                <w:color w:val="000000"/>
                <w:sz w:val="22"/>
                <w:szCs w:val="22"/>
                <w:lang w:eastAsia="zh-CN"/>
              </w:rPr>
              <w:t>）</w:t>
            </w:r>
            <w:r>
              <w:rPr>
                <w:rFonts w:hint="eastAsia" w:ascii="仿宋_GB2312"/>
                <w:color w:val="000000"/>
                <w:sz w:val="22"/>
                <w:szCs w:val="22"/>
              </w:rPr>
              <w:t>公司住所证明。</w:t>
            </w:r>
            <w:r>
              <w:rPr>
                <w:rFonts w:hint="eastAsia" w:ascii="仿宋_GB2312" w:cs="仿宋_GB2312"/>
                <w:color w:val="000000"/>
                <w:sz w:val="22"/>
              </w:rPr>
              <w:t>……</w:t>
            </w:r>
            <w:r>
              <w:rPr>
                <w:rFonts w:hint="eastAsia" w:ascii="仿宋_GB2312"/>
                <w:color w:val="000000"/>
                <w:sz w:val="22"/>
                <w:szCs w:val="22"/>
              </w:rPr>
              <w:t xml:space="preserve">                                                 第二十一条  </w:t>
            </w:r>
            <w:r>
              <w:rPr>
                <w:rFonts w:hint="eastAsia" w:ascii="仿宋_GB2312" w:cs="仿宋_GB2312"/>
                <w:color w:val="000000"/>
                <w:sz w:val="22"/>
              </w:rPr>
              <w:t>……</w:t>
            </w:r>
            <w:r>
              <w:rPr>
                <w:rFonts w:hint="eastAsia" w:ascii="仿宋_GB2312"/>
                <w:color w:val="000000"/>
                <w:sz w:val="22"/>
                <w:szCs w:val="22"/>
              </w:rPr>
              <w:t>申请设立股份有限公司，应当向公司登记机关提交下列文件：</w:t>
            </w:r>
            <w:r>
              <w:rPr>
                <w:rFonts w:hint="eastAsia" w:ascii="仿宋_GB2312" w:cs="仿宋_GB2312"/>
                <w:color w:val="000000"/>
                <w:sz w:val="22"/>
              </w:rPr>
              <w:t>……</w:t>
            </w:r>
            <w:r>
              <w:rPr>
                <w:rFonts w:hint="eastAsia" w:ascii="仿宋_GB2312"/>
                <w:color w:val="000000"/>
                <w:sz w:val="22"/>
                <w:szCs w:val="22"/>
                <w:lang w:eastAsia="zh-CN"/>
              </w:rPr>
              <w:t>（</w:t>
            </w:r>
            <w:r>
              <w:rPr>
                <w:rFonts w:hint="eastAsia" w:ascii="仿宋_GB2312"/>
                <w:color w:val="000000"/>
                <w:sz w:val="22"/>
                <w:szCs w:val="22"/>
              </w:rPr>
              <w:t>八</w:t>
            </w:r>
            <w:r>
              <w:rPr>
                <w:rFonts w:hint="eastAsia" w:ascii="仿宋_GB2312"/>
                <w:color w:val="000000"/>
                <w:sz w:val="22"/>
                <w:szCs w:val="22"/>
                <w:lang w:eastAsia="zh-CN"/>
              </w:rPr>
              <w:t>）</w:t>
            </w:r>
            <w:r>
              <w:rPr>
                <w:rFonts w:hint="eastAsia" w:ascii="仿宋_GB2312"/>
                <w:color w:val="000000"/>
                <w:sz w:val="22"/>
                <w:szCs w:val="22"/>
              </w:rPr>
              <w:t>公司住所证明。……</w:t>
            </w:r>
            <w:r>
              <w:rPr>
                <w:rFonts w:hint="eastAsia" w:ascii="仿宋_GB2312"/>
                <w:color w:val="000000"/>
                <w:sz w:val="22"/>
                <w:szCs w:val="22"/>
              </w:rPr>
              <w:br w:type="textWrapping"/>
            </w:r>
            <w:r>
              <w:rPr>
                <w:rFonts w:hint="eastAsia" w:ascii="仿宋_GB2312"/>
                <w:color w:val="000000"/>
                <w:sz w:val="22"/>
                <w:szCs w:val="22"/>
              </w:rPr>
              <w:t>第二十九条　公司变更住所的，应当在迁入新住所前申请变更登记，并提交新住所使用证明。</w:t>
            </w:r>
            <w:r>
              <w:rPr>
                <w:rFonts w:hint="eastAsia" w:ascii="仿宋_GB2312" w:cs="仿宋_GB2312"/>
                <w:color w:val="000000"/>
                <w:sz w:val="22"/>
              </w:rPr>
              <w:t>……</w:t>
            </w:r>
            <w:r>
              <w:rPr>
                <w:rFonts w:hint="eastAsia" w:ascii="仿宋_GB2312"/>
                <w:color w:val="000000"/>
                <w:sz w:val="22"/>
                <w:szCs w:val="22"/>
              </w:rPr>
              <w:t xml:space="preserve">                                                            《中华人民共和国企业法人登记管理条例》</w:t>
            </w:r>
          </w:p>
          <w:p>
            <w:pPr>
              <w:autoSpaceDN w:val="0"/>
              <w:jc w:val="left"/>
              <w:textAlignment w:val="center"/>
              <w:rPr>
                <w:rFonts w:ascii="仿宋_GB2312"/>
                <w:color w:val="000000"/>
                <w:sz w:val="22"/>
                <w:szCs w:val="22"/>
              </w:rPr>
            </w:pPr>
            <w:r>
              <w:rPr>
                <w:rFonts w:hint="eastAsia" w:ascii="仿宋_GB2312"/>
                <w:color w:val="000000"/>
                <w:sz w:val="22"/>
                <w:szCs w:val="22"/>
              </w:rPr>
              <w:t>第十五条  申请企业法人开业登记，应当提交下列文件、证件：</w:t>
            </w:r>
            <w:r>
              <w:rPr>
                <w:rFonts w:hint="eastAsia" w:ascii="仿宋_GB2312" w:cs="仿宋_GB2312"/>
                <w:color w:val="000000"/>
                <w:sz w:val="22"/>
              </w:rPr>
              <w:t>……</w:t>
            </w:r>
            <w:r>
              <w:rPr>
                <w:rFonts w:hint="eastAsia" w:ascii="仿宋_GB2312"/>
                <w:color w:val="000000"/>
                <w:sz w:val="22"/>
                <w:szCs w:val="22"/>
              </w:rPr>
              <w:t xml:space="preserve">（六）住所和经营场所使用证明。 </w:t>
            </w:r>
            <w:r>
              <w:rPr>
                <w:rFonts w:hint="eastAsia" w:ascii="仿宋_GB2312" w:cs="仿宋_GB2312"/>
                <w:color w:val="000000"/>
                <w:sz w:val="22"/>
              </w:rPr>
              <w:t>……</w:t>
            </w:r>
            <w:r>
              <w:rPr>
                <w:rFonts w:hint="eastAsia" w:ascii="仿宋_GB2312"/>
                <w:color w:val="000000"/>
                <w:sz w:val="22"/>
                <w:szCs w:val="22"/>
              </w:rPr>
              <w:t xml:space="preserve">                                                  《中华人民共和国公司登记管理条例》</w:t>
            </w:r>
          </w:p>
          <w:p>
            <w:pPr>
              <w:autoSpaceDN w:val="0"/>
              <w:jc w:val="both"/>
              <w:textAlignment w:val="center"/>
              <w:rPr>
                <w:rFonts w:hint="eastAsia" w:ascii="仿宋_GB2312"/>
                <w:color w:val="000000"/>
                <w:sz w:val="22"/>
                <w:szCs w:val="22"/>
              </w:rPr>
            </w:pPr>
            <w:r>
              <w:rPr>
                <w:rFonts w:hint="eastAsia" w:ascii="仿宋_GB2312"/>
                <w:color w:val="000000"/>
                <w:sz w:val="22"/>
                <w:szCs w:val="22"/>
              </w:rPr>
              <w:t>第二十七条　公司申请变更登记，应当向公司登记机关提交下列文件：</w:t>
            </w:r>
            <w:r>
              <w:rPr>
                <w:rFonts w:hint="eastAsia" w:ascii="仿宋_GB2312" w:cs="仿宋_GB2312"/>
                <w:color w:val="000000"/>
                <w:sz w:val="22"/>
              </w:rPr>
              <w:t>……</w:t>
            </w:r>
            <w:r>
              <w:rPr>
                <w:rFonts w:hint="eastAsia" w:ascii="仿宋_GB2312"/>
                <w:color w:val="000000"/>
                <w:sz w:val="22"/>
                <w:szCs w:val="22"/>
                <w:lang w:eastAsia="zh-CN"/>
              </w:rPr>
              <w:t>（</w:t>
            </w:r>
            <w:r>
              <w:rPr>
                <w:rFonts w:hint="eastAsia" w:ascii="仿宋_GB2312"/>
                <w:color w:val="000000"/>
                <w:sz w:val="22"/>
                <w:szCs w:val="22"/>
              </w:rPr>
              <w:t>三</w:t>
            </w:r>
            <w:r>
              <w:rPr>
                <w:rFonts w:hint="eastAsia" w:ascii="仿宋_GB2312"/>
                <w:color w:val="000000"/>
                <w:sz w:val="22"/>
                <w:szCs w:val="22"/>
                <w:lang w:eastAsia="zh-CN"/>
              </w:rPr>
              <w:t>）</w:t>
            </w:r>
            <w:r>
              <w:rPr>
                <w:rFonts w:hint="eastAsia" w:ascii="仿宋_GB2312"/>
                <w:color w:val="000000"/>
                <w:sz w:val="22"/>
                <w:szCs w:val="22"/>
              </w:rPr>
              <w:t>国家工商行政管理总局规定要求提交的其他文件。</w:t>
            </w:r>
            <w:r>
              <w:rPr>
                <w:rFonts w:hint="eastAsia" w:ascii="仿宋_GB2312" w:cs="仿宋_GB2312"/>
                <w:color w:val="000000"/>
                <w:sz w:val="22"/>
              </w:rPr>
              <w:t>……</w:t>
            </w:r>
            <w:r>
              <w:rPr>
                <w:rFonts w:hint="eastAsia" w:ascii="仿宋_GB2312"/>
                <w:color w:val="000000"/>
                <w:sz w:val="22"/>
                <w:szCs w:val="22"/>
              </w:rPr>
              <w:t xml:space="preserve">                                                                   </w:t>
            </w:r>
          </w:p>
          <w:p>
            <w:pPr>
              <w:autoSpaceDN w:val="0"/>
              <w:jc w:val="left"/>
              <w:textAlignment w:val="center"/>
              <w:rPr>
                <w:rFonts w:hint="eastAsia" w:ascii="仿宋_GB2312"/>
                <w:color w:val="000000"/>
                <w:sz w:val="22"/>
                <w:szCs w:val="22"/>
              </w:rPr>
            </w:pPr>
            <w:r>
              <w:rPr>
                <w:rFonts w:hint="eastAsia" w:ascii="仿宋_GB2312"/>
                <w:color w:val="000000"/>
                <w:sz w:val="22"/>
                <w:szCs w:val="22"/>
              </w:rPr>
              <w:t>《市场监管总局关于印发&lt;企业登记申请文书规范&gt;&lt;企业登记提交材料规范&gt;的通知》（国市监注〔2019〕2号）附件2《企业登记提交材料规范》</w:t>
            </w:r>
          </w:p>
          <w:p>
            <w:pPr>
              <w:autoSpaceDN w:val="0"/>
              <w:jc w:val="left"/>
              <w:textAlignment w:val="center"/>
              <w:rPr>
                <w:rFonts w:hint="eastAsia" w:ascii="仿宋_GB2312"/>
                <w:color w:val="000000"/>
                <w:sz w:val="22"/>
                <w:szCs w:val="22"/>
              </w:rPr>
            </w:pPr>
            <w:r>
              <w:rPr>
                <w:rFonts w:hint="eastAsia" w:ascii="仿宋_GB2312"/>
                <w:color w:val="000000"/>
                <w:sz w:val="22"/>
                <w:szCs w:val="22"/>
              </w:rPr>
              <w:t xml:space="preserve">【34】外商投资企业变更登记提交材料规范 </w:t>
            </w:r>
          </w:p>
          <w:p>
            <w:pPr>
              <w:autoSpaceDN w:val="0"/>
              <w:jc w:val="left"/>
              <w:textAlignment w:val="center"/>
              <w:rPr>
                <w:rFonts w:hint="eastAsia" w:ascii="仿宋_GB2312"/>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4.变更事项相关证明文件。</w:t>
            </w:r>
          </w:p>
          <w:p>
            <w:pPr>
              <w:autoSpaceDN w:val="0"/>
              <w:jc w:val="left"/>
              <w:textAlignment w:val="center"/>
              <w:rPr>
                <w:rFonts w:ascii="仿宋_GB2312"/>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变更住所的，提交变更后住所的合法使用证明。</w:t>
            </w:r>
            <w:r>
              <w:rPr>
                <w:rFonts w:hint="eastAsia" w:ascii="仿宋_GB2312"/>
                <w:color w:val="000000"/>
                <w:sz w:val="22"/>
                <w:szCs w:val="22"/>
                <w:lang w:eastAsia="zh-CN"/>
              </w:rPr>
              <w:t>……</w:t>
            </w:r>
          </w:p>
        </w:tc>
        <w:tc>
          <w:tcPr>
            <w:tcW w:w="1185" w:type="dxa"/>
            <w:vAlign w:val="center"/>
          </w:tcPr>
          <w:p>
            <w:pPr>
              <w:autoSpaceDN w:val="0"/>
              <w:jc w:val="left"/>
              <w:textAlignment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区</w:t>
            </w:r>
            <w:r>
              <w:rPr>
                <w:rFonts w:hint="eastAsia" w:ascii="仿宋_GB2312"/>
                <w:color w:val="000000"/>
                <w:sz w:val="22"/>
                <w:szCs w:val="22"/>
              </w:rPr>
              <w:t>市场监管</w:t>
            </w:r>
            <w:r>
              <w:rPr>
                <w:rFonts w:hint="eastAsia" w:ascii="仿宋_GB2312"/>
                <w:color w:val="000000"/>
                <w:sz w:val="22"/>
                <w:szCs w:val="22"/>
                <w:lang w:val="en-US" w:eastAsia="zh-CN"/>
              </w:rPr>
              <w:t>局</w:t>
            </w:r>
          </w:p>
          <w:p>
            <w:pPr>
              <w:autoSpaceDN w:val="0"/>
              <w:jc w:val="left"/>
              <w:textAlignment w:val="center"/>
              <w:rPr>
                <w:rFonts w:ascii="仿宋_GB2312"/>
                <w:color w:val="000000"/>
                <w:sz w:val="22"/>
                <w:szCs w:val="22"/>
              </w:rPr>
            </w:pPr>
          </w:p>
        </w:tc>
        <w:tc>
          <w:tcPr>
            <w:tcW w:w="116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现场检查</w:t>
            </w:r>
          </w:p>
        </w:tc>
        <w:tc>
          <w:tcPr>
            <w:tcW w:w="1562" w:type="dxa"/>
            <w:vAlign w:val="top"/>
          </w:tcPr>
          <w:p>
            <w:pPr>
              <w:spacing w:line="300" w:lineRule="exact"/>
              <w:jc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90" w:hRule="atLeast"/>
          <w:jc w:val="center"/>
        </w:trPr>
        <w:tc>
          <w:tcPr>
            <w:tcW w:w="655" w:type="dxa"/>
            <w:vAlign w:val="center"/>
          </w:tcPr>
          <w:p>
            <w:pPr>
              <w:autoSpaceDN w:val="0"/>
              <w:jc w:val="center"/>
              <w:textAlignment w:val="center"/>
              <w:rPr>
                <w:rFonts w:hint="eastAsia" w:ascii="仿宋_GB2312" w:eastAsia="仿宋_GB2312"/>
                <w:color w:val="000000"/>
                <w:sz w:val="22"/>
                <w:szCs w:val="22"/>
                <w:lang w:eastAsia="zh-CN"/>
              </w:rPr>
            </w:pPr>
            <w:r>
              <w:rPr>
                <w:rFonts w:hint="eastAsia" w:ascii="仿宋_GB2312"/>
                <w:color w:val="000000"/>
                <w:sz w:val="22"/>
                <w:szCs w:val="22"/>
              </w:rPr>
              <w:t>1</w:t>
            </w:r>
            <w:r>
              <w:rPr>
                <w:rFonts w:hint="eastAsia" w:ascii="仿宋_GB2312"/>
                <w:color w:val="000000"/>
                <w:sz w:val="22"/>
                <w:szCs w:val="22"/>
                <w:lang w:val="en-US" w:eastAsia="zh-CN"/>
              </w:rPr>
              <w:t>1</w:t>
            </w:r>
          </w:p>
        </w:tc>
        <w:tc>
          <w:tcPr>
            <w:tcW w:w="102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分公司设立登记</w:t>
            </w:r>
          </w:p>
        </w:tc>
        <w:tc>
          <w:tcPr>
            <w:tcW w:w="1276"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营业场所</w:t>
            </w:r>
          </w:p>
          <w:p>
            <w:pPr>
              <w:autoSpaceDN w:val="0"/>
              <w:jc w:val="center"/>
              <w:textAlignment w:val="center"/>
              <w:rPr>
                <w:rFonts w:ascii="仿宋_GB2312"/>
                <w:color w:val="000000"/>
                <w:sz w:val="22"/>
                <w:szCs w:val="22"/>
              </w:rPr>
            </w:pPr>
            <w:r>
              <w:rPr>
                <w:rFonts w:hint="eastAsia" w:ascii="仿宋_GB2312"/>
                <w:color w:val="000000"/>
                <w:sz w:val="22"/>
                <w:szCs w:val="22"/>
              </w:rPr>
              <w:t>使用证明</w:t>
            </w:r>
          </w:p>
        </w:tc>
        <w:tc>
          <w:tcPr>
            <w:tcW w:w="4343" w:type="dxa"/>
            <w:vAlign w:val="center"/>
          </w:tcPr>
          <w:p>
            <w:pPr>
              <w:autoSpaceDN w:val="0"/>
              <w:textAlignment w:val="center"/>
              <w:rPr>
                <w:rFonts w:ascii="仿宋_GB2312"/>
                <w:color w:val="000000"/>
                <w:sz w:val="22"/>
                <w:szCs w:val="22"/>
              </w:rPr>
            </w:pPr>
            <w:r>
              <w:rPr>
                <w:rFonts w:hint="eastAsia" w:ascii="仿宋_GB2312"/>
                <w:color w:val="000000"/>
                <w:sz w:val="22"/>
                <w:szCs w:val="22"/>
              </w:rPr>
              <w:t>《中华人民共和国公司登记管理条例》</w:t>
            </w:r>
          </w:p>
          <w:p>
            <w:pPr>
              <w:autoSpaceDN w:val="0"/>
              <w:textAlignment w:val="center"/>
              <w:rPr>
                <w:rFonts w:ascii="仿宋_GB2312"/>
                <w:color w:val="000000"/>
                <w:sz w:val="22"/>
                <w:szCs w:val="22"/>
              </w:rPr>
            </w:pPr>
            <w:r>
              <w:rPr>
                <w:rFonts w:hint="eastAsia" w:ascii="仿宋_GB2312"/>
                <w:color w:val="000000"/>
                <w:sz w:val="22"/>
                <w:szCs w:val="22"/>
              </w:rPr>
              <w:t xml:space="preserve">第四十七条  </w:t>
            </w:r>
            <w:r>
              <w:rPr>
                <w:rFonts w:hint="eastAsia" w:ascii="仿宋_GB2312"/>
                <w:color w:val="000000"/>
                <w:sz w:val="22"/>
                <w:szCs w:val="22"/>
                <w:lang w:eastAsia="zh-CN"/>
              </w:rPr>
              <w:t>……</w:t>
            </w:r>
            <w:r>
              <w:rPr>
                <w:rFonts w:hint="eastAsia" w:ascii="仿宋_GB2312"/>
                <w:color w:val="000000"/>
                <w:sz w:val="22"/>
                <w:szCs w:val="22"/>
              </w:rPr>
              <w:t>设立分公司，应当向公司登记机关提交下列文件：</w:t>
            </w:r>
            <w:r>
              <w:rPr>
                <w:rFonts w:hint="eastAsia" w:ascii="仿宋_GB2312" w:cs="仿宋_GB2312"/>
                <w:color w:val="000000"/>
                <w:sz w:val="22"/>
              </w:rPr>
              <w:t>……</w:t>
            </w:r>
            <w:r>
              <w:rPr>
                <w:rFonts w:hint="eastAsia" w:ascii="仿宋_GB2312"/>
                <w:color w:val="000000"/>
                <w:sz w:val="22"/>
                <w:szCs w:val="22"/>
                <w:lang w:eastAsia="zh-CN"/>
              </w:rPr>
              <w:t>（</w:t>
            </w:r>
            <w:r>
              <w:rPr>
                <w:rFonts w:hint="eastAsia" w:ascii="仿宋_GB2312"/>
                <w:color w:val="000000"/>
                <w:sz w:val="22"/>
                <w:szCs w:val="22"/>
              </w:rPr>
              <w:t>三</w:t>
            </w:r>
            <w:r>
              <w:rPr>
                <w:rFonts w:hint="eastAsia" w:ascii="仿宋_GB2312"/>
                <w:color w:val="000000"/>
                <w:sz w:val="22"/>
                <w:szCs w:val="22"/>
                <w:lang w:eastAsia="zh-CN"/>
              </w:rPr>
              <w:t>）</w:t>
            </w:r>
            <w:r>
              <w:rPr>
                <w:rFonts w:hint="eastAsia" w:ascii="仿宋_GB2312"/>
                <w:color w:val="000000"/>
                <w:sz w:val="22"/>
                <w:szCs w:val="22"/>
              </w:rPr>
              <w:t>营业场所使用证明。</w:t>
            </w:r>
            <w:r>
              <w:rPr>
                <w:rFonts w:hint="eastAsia" w:ascii="仿宋_GB2312" w:cs="仿宋_GB2312"/>
                <w:color w:val="000000"/>
                <w:sz w:val="22"/>
              </w:rPr>
              <w:t>……</w:t>
            </w:r>
          </w:p>
        </w:tc>
        <w:tc>
          <w:tcPr>
            <w:tcW w:w="1185" w:type="dxa"/>
            <w:vAlign w:val="center"/>
          </w:tcPr>
          <w:p>
            <w:pPr>
              <w:autoSpaceDN w:val="0"/>
              <w:jc w:val="left"/>
              <w:textAlignment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区</w:t>
            </w:r>
            <w:r>
              <w:rPr>
                <w:rFonts w:hint="eastAsia" w:ascii="仿宋_GB2312"/>
                <w:color w:val="000000"/>
                <w:sz w:val="22"/>
                <w:szCs w:val="22"/>
              </w:rPr>
              <w:t>市场监管</w:t>
            </w:r>
            <w:r>
              <w:rPr>
                <w:rFonts w:hint="eastAsia" w:ascii="仿宋_GB2312"/>
                <w:color w:val="000000"/>
                <w:sz w:val="22"/>
                <w:szCs w:val="22"/>
                <w:lang w:val="en-US" w:eastAsia="zh-CN"/>
              </w:rPr>
              <w:t>局</w:t>
            </w:r>
          </w:p>
          <w:p>
            <w:pPr>
              <w:autoSpaceDN w:val="0"/>
              <w:jc w:val="left"/>
              <w:textAlignment w:val="center"/>
              <w:rPr>
                <w:rFonts w:ascii="仿宋_GB2312"/>
                <w:color w:val="000000"/>
                <w:sz w:val="22"/>
                <w:szCs w:val="22"/>
              </w:rPr>
            </w:pPr>
          </w:p>
        </w:tc>
        <w:tc>
          <w:tcPr>
            <w:tcW w:w="116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现场检查</w:t>
            </w:r>
          </w:p>
        </w:tc>
        <w:tc>
          <w:tcPr>
            <w:tcW w:w="1562" w:type="dxa"/>
            <w:vAlign w:val="top"/>
          </w:tcPr>
          <w:p>
            <w:pPr>
              <w:spacing w:line="300" w:lineRule="exact"/>
              <w:jc w:val="center"/>
              <w:rPr>
                <w:rFonts w:ascii="仿宋_GB2312"/>
                <w:color w:val="000000"/>
                <w:sz w:val="22"/>
                <w:szCs w:val="22"/>
              </w:rPr>
            </w:pPr>
          </w:p>
        </w:tc>
      </w:tr>
    </w:tbl>
    <w:p>
      <w:pPr>
        <w:autoSpaceDN w:val="0"/>
        <w:jc w:val="center"/>
        <w:textAlignment w:val="center"/>
        <w:rPr>
          <w:rFonts w:hint="eastAsia" w:ascii="仿宋_GB2312"/>
          <w:color w:val="000000"/>
          <w:sz w:val="22"/>
          <w:szCs w:val="22"/>
        </w:rPr>
        <w:sectPr>
          <w:footerReference r:id="rId6" w:type="default"/>
          <w:pgSz w:w="11850" w:h="16790"/>
          <w:pgMar w:top="1320" w:right="1080" w:bottom="1220" w:left="1100" w:header="720" w:footer="897" w:gutter="0"/>
          <w:pgNumType w:fmt="decimal"/>
          <w:cols w:space="720" w:num="1"/>
          <w:docGrid w:type="lines" w:linePitch="1" w:charSpace="0"/>
        </w:sectPr>
      </w:pPr>
    </w:p>
    <w:tbl>
      <w:tblPr>
        <w:tblStyle w:val="8"/>
        <w:tblW w:w="11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55"/>
        <w:gridCol w:w="1021"/>
        <w:gridCol w:w="1276"/>
        <w:gridCol w:w="4343"/>
        <w:gridCol w:w="1185"/>
        <w:gridCol w:w="1161"/>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986" w:hRule="atLeast"/>
          <w:jc w:val="center"/>
        </w:trPr>
        <w:tc>
          <w:tcPr>
            <w:tcW w:w="655" w:type="dxa"/>
            <w:vAlign w:val="center"/>
          </w:tcPr>
          <w:p>
            <w:pPr>
              <w:autoSpaceDN w:val="0"/>
              <w:jc w:val="center"/>
              <w:textAlignment w:val="center"/>
              <w:rPr>
                <w:rFonts w:hint="eastAsia" w:ascii="仿宋_GB2312" w:eastAsia="仿宋_GB2312"/>
                <w:color w:val="000000"/>
                <w:sz w:val="22"/>
                <w:szCs w:val="22"/>
                <w:lang w:eastAsia="zh-CN"/>
              </w:rPr>
            </w:pPr>
            <w:r>
              <w:rPr>
                <w:rFonts w:hint="eastAsia" w:ascii="仿宋_GB2312"/>
                <w:color w:val="000000"/>
                <w:sz w:val="22"/>
                <w:szCs w:val="22"/>
              </w:rPr>
              <w:t>1</w:t>
            </w:r>
            <w:r>
              <w:rPr>
                <w:rFonts w:hint="eastAsia" w:ascii="仿宋_GB2312"/>
                <w:color w:val="000000"/>
                <w:sz w:val="22"/>
                <w:szCs w:val="22"/>
                <w:lang w:val="en-US" w:eastAsia="zh-CN"/>
              </w:rPr>
              <w:t>2</w:t>
            </w:r>
          </w:p>
        </w:tc>
        <w:tc>
          <w:tcPr>
            <w:tcW w:w="102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合伙企业设立登记、合伙企业变更（备案）登记</w:t>
            </w:r>
          </w:p>
        </w:tc>
        <w:tc>
          <w:tcPr>
            <w:tcW w:w="1276"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主要经营</w:t>
            </w:r>
          </w:p>
          <w:p>
            <w:pPr>
              <w:autoSpaceDN w:val="0"/>
              <w:jc w:val="center"/>
              <w:textAlignment w:val="center"/>
              <w:rPr>
                <w:rFonts w:ascii="仿宋_GB2312"/>
                <w:color w:val="000000"/>
                <w:sz w:val="22"/>
                <w:szCs w:val="22"/>
              </w:rPr>
            </w:pPr>
            <w:r>
              <w:rPr>
                <w:rFonts w:hint="eastAsia" w:ascii="仿宋_GB2312"/>
                <w:color w:val="000000"/>
                <w:sz w:val="22"/>
                <w:szCs w:val="22"/>
              </w:rPr>
              <w:t>场所证明</w:t>
            </w:r>
          </w:p>
        </w:tc>
        <w:tc>
          <w:tcPr>
            <w:tcW w:w="4343" w:type="dxa"/>
            <w:vAlign w:val="center"/>
          </w:tcPr>
          <w:p>
            <w:pPr>
              <w:autoSpaceDN w:val="0"/>
              <w:textAlignment w:val="center"/>
              <w:rPr>
                <w:rFonts w:ascii="仿宋_GB2312"/>
                <w:color w:val="000000"/>
                <w:sz w:val="22"/>
                <w:szCs w:val="22"/>
              </w:rPr>
            </w:pPr>
            <w:r>
              <w:rPr>
                <w:rFonts w:hint="eastAsia" w:ascii="仿宋_GB2312"/>
                <w:color w:val="000000"/>
                <w:sz w:val="22"/>
                <w:szCs w:val="22"/>
              </w:rPr>
              <w:t>《中华人民共和国合伙企业登记管理办法》</w:t>
            </w:r>
          </w:p>
          <w:p>
            <w:pPr>
              <w:autoSpaceDN w:val="0"/>
              <w:textAlignment w:val="center"/>
              <w:rPr>
                <w:rFonts w:ascii="仿宋_GB2312"/>
                <w:color w:val="000000"/>
                <w:sz w:val="22"/>
                <w:szCs w:val="22"/>
              </w:rPr>
            </w:pPr>
            <w:r>
              <w:rPr>
                <w:rFonts w:hint="eastAsia" w:ascii="仿宋_GB2312"/>
                <w:color w:val="000000"/>
                <w:sz w:val="22"/>
                <w:szCs w:val="22"/>
              </w:rPr>
              <w:t xml:space="preserve">第十一条  </w:t>
            </w:r>
            <w:r>
              <w:rPr>
                <w:rFonts w:hint="eastAsia" w:ascii="仿宋_GB2312"/>
                <w:color w:val="000000"/>
                <w:sz w:val="22"/>
                <w:szCs w:val="22"/>
                <w:lang w:eastAsia="zh-CN"/>
              </w:rPr>
              <w:t>……</w:t>
            </w:r>
            <w:r>
              <w:rPr>
                <w:rFonts w:hint="eastAsia" w:ascii="仿宋_GB2312"/>
                <w:color w:val="000000"/>
                <w:sz w:val="22"/>
                <w:szCs w:val="22"/>
              </w:rPr>
              <w:t>申请设立合伙企业，应当向企业登记机关提交下列文件：</w:t>
            </w:r>
            <w:r>
              <w:rPr>
                <w:rFonts w:hint="eastAsia" w:ascii="仿宋_GB2312" w:cs="仿宋_GB2312"/>
                <w:color w:val="000000"/>
                <w:sz w:val="22"/>
              </w:rPr>
              <w:t>……</w:t>
            </w:r>
            <w:r>
              <w:rPr>
                <w:rFonts w:hint="eastAsia" w:ascii="仿宋_GB2312"/>
                <w:color w:val="000000"/>
                <w:sz w:val="22"/>
                <w:szCs w:val="22"/>
              </w:rPr>
              <w:t>（六）主要经营场所证明。</w:t>
            </w:r>
            <w:r>
              <w:rPr>
                <w:rFonts w:hint="eastAsia" w:ascii="仿宋_GB2312" w:cs="仿宋_GB2312"/>
                <w:color w:val="000000"/>
                <w:sz w:val="22"/>
              </w:rPr>
              <w:t>……</w:t>
            </w:r>
            <w:r>
              <w:rPr>
                <w:rFonts w:hint="eastAsia" w:ascii="仿宋_GB2312"/>
                <w:color w:val="000000"/>
                <w:sz w:val="22"/>
                <w:szCs w:val="22"/>
              </w:rPr>
              <w:t xml:space="preserve"> </w:t>
            </w:r>
          </w:p>
          <w:p>
            <w:pPr>
              <w:autoSpaceDN w:val="0"/>
              <w:jc w:val="both"/>
              <w:textAlignment w:val="center"/>
              <w:rPr>
                <w:rFonts w:hint="eastAsia" w:ascii="仿宋_GB2312"/>
                <w:color w:val="000000"/>
                <w:sz w:val="22"/>
                <w:szCs w:val="22"/>
              </w:rPr>
            </w:pPr>
            <w:r>
              <w:rPr>
                <w:rFonts w:hint="eastAsia" w:ascii="仿宋_GB2312"/>
                <w:color w:val="000000"/>
                <w:sz w:val="22"/>
                <w:szCs w:val="22"/>
              </w:rPr>
              <w:t>第十九条　合伙企业申请变更登记</w:t>
            </w:r>
            <w:r>
              <w:rPr>
                <w:rFonts w:hint="eastAsia" w:ascii="仿宋_GB2312"/>
                <w:color w:val="000000"/>
                <w:sz w:val="22"/>
                <w:szCs w:val="22"/>
                <w:lang w:eastAsia="zh-CN"/>
              </w:rPr>
              <w:t>，</w:t>
            </w:r>
            <w:r>
              <w:rPr>
                <w:rFonts w:hint="eastAsia" w:ascii="仿宋_GB2312"/>
                <w:color w:val="000000"/>
                <w:sz w:val="22"/>
                <w:szCs w:val="22"/>
              </w:rPr>
              <w:t>应当向原企业登记机关提交下列文件：</w:t>
            </w:r>
            <w:r>
              <w:rPr>
                <w:rFonts w:hint="eastAsia" w:ascii="仿宋_GB2312" w:cs="仿宋_GB2312"/>
                <w:color w:val="000000"/>
                <w:sz w:val="22"/>
              </w:rPr>
              <w:t>……</w:t>
            </w:r>
            <w:r>
              <w:rPr>
                <w:rFonts w:hint="eastAsia" w:ascii="仿宋_GB2312"/>
                <w:color w:val="000000"/>
                <w:sz w:val="22"/>
                <w:szCs w:val="22"/>
              </w:rPr>
              <w:t>（三）国务院工商行政管理部门规定提交的其他文件。</w:t>
            </w:r>
            <w:r>
              <w:rPr>
                <w:rFonts w:hint="eastAsia" w:ascii="仿宋_GB2312"/>
                <w:color w:val="000000"/>
                <w:sz w:val="22"/>
                <w:szCs w:val="22"/>
                <w:lang w:eastAsia="zh-CN"/>
              </w:rPr>
              <w:t>……</w:t>
            </w:r>
            <w:r>
              <w:rPr>
                <w:rFonts w:hint="eastAsia" w:ascii="仿宋_GB2312"/>
                <w:color w:val="000000"/>
                <w:sz w:val="22"/>
                <w:szCs w:val="22"/>
              </w:rPr>
              <w:t xml:space="preserve">                                                       </w:t>
            </w:r>
          </w:p>
          <w:p>
            <w:pPr>
              <w:autoSpaceDN w:val="0"/>
              <w:jc w:val="both"/>
              <w:textAlignment w:val="center"/>
              <w:rPr>
                <w:rFonts w:hint="eastAsia" w:ascii="仿宋_GB2312"/>
                <w:color w:val="000000"/>
                <w:sz w:val="22"/>
                <w:szCs w:val="22"/>
              </w:rPr>
            </w:pPr>
            <w:r>
              <w:rPr>
                <w:rFonts w:hint="eastAsia" w:ascii="仿宋_GB2312"/>
                <w:color w:val="000000"/>
                <w:sz w:val="22"/>
                <w:szCs w:val="22"/>
              </w:rPr>
              <w:t>《市场监管总局关于印发&lt;企业登记申请文书规范&gt;&lt;企业登记提交材料规范&gt;的通知》（国市监注〔2019〕2号）附件2《企业登记提交材料规范》</w:t>
            </w:r>
          </w:p>
          <w:p>
            <w:pPr>
              <w:autoSpaceDN w:val="0"/>
              <w:jc w:val="left"/>
              <w:textAlignment w:val="center"/>
              <w:rPr>
                <w:rFonts w:hint="eastAsia" w:ascii="仿宋_GB2312"/>
                <w:color w:val="000000"/>
                <w:sz w:val="22"/>
                <w:szCs w:val="22"/>
              </w:rPr>
            </w:pPr>
            <w:r>
              <w:rPr>
                <w:rFonts w:hint="eastAsia" w:ascii="仿宋_GB2312"/>
                <w:color w:val="000000"/>
                <w:sz w:val="22"/>
                <w:szCs w:val="22"/>
              </w:rPr>
              <w:t>【22】合伙企业变更（备案）登记提交材料规范</w:t>
            </w:r>
          </w:p>
          <w:p>
            <w:pPr>
              <w:autoSpaceDN w:val="0"/>
              <w:jc w:val="left"/>
              <w:textAlignment w:val="center"/>
              <w:rPr>
                <w:rFonts w:hint="eastAsia" w:ascii="仿宋_GB2312"/>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3</w:t>
            </w:r>
            <w:r>
              <w:rPr>
                <w:rFonts w:hint="eastAsia" w:ascii="仿宋_GB2312"/>
                <w:color w:val="000000"/>
                <w:sz w:val="22"/>
                <w:szCs w:val="22"/>
                <w:lang w:val="en-US" w:eastAsia="zh-CN"/>
              </w:rPr>
              <w:t>.</w:t>
            </w:r>
            <w:r>
              <w:rPr>
                <w:rFonts w:hint="eastAsia" w:ascii="仿宋_GB2312"/>
                <w:color w:val="000000"/>
                <w:sz w:val="22"/>
                <w:szCs w:val="22"/>
              </w:rPr>
              <w:t>变更事项相关证明文件。</w:t>
            </w:r>
          </w:p>
          <w:p>
            <w:pPr>
              <w:autoSpaceDN w:val="0"/>
              <w:jc w:val="left"/>
              <w:textAlignment w:val="center"/>
              <w:rPr>
                <w:rFonts w:ascii="仿宋_GB2312"/>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变更主要经营场所的，提交变更后的主要经营场所使用证明。</w:t>
            </w:r>
          </w:p>
        </w:tc>
        <w:tc>
          <w:tcPr>
            <w:tcW w:w="1185" w:type="dxa"/>
            <w:vAlign w:val="center"/>
          </w:tcPr>
          <w:p>
            <w:pPr>
              <w:autoSpaceDN w:val="0"/>
              <w:jc w:val="left"/>
              <w:textAlignment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区</w:t>
            </w:r>
            <w:r>
              <w:rPr>
                <w:rFonts w:hint="eastAsia" w:ascii="仿宋_GB2312"/>
                <w:color w:val="000000"/>
                <w:sz w:val="22"/>
                <w:szCs w:val="22"/>
              </w:rPr>
              <w:t>市场监管</w:t>
            </w:r>
            <w:r>
              <w:rPr>
                <w:rFonts w:hint="eastAsia" w:ascii="仿宋_GB2312"/>
                <w:color w:val="000000"/>
                <w:sz w:val="22"/>
                <w:szCs w:val="22"/>
                <w:lang w:val="en-US" w:eastAsia="zh-CN"/>
              </w:rPr>
              <w:t>局</w:t>
            </w:r>
          </w:p>
          <w:p>
            <w:pPr>
              <w:autoSpaceDN w:val="0"/>
              <w:jc w:val="left"/>
              <w:textAlignment w:val="center"/>
              <w:rPr>
                <w:rFonts w:ascii="仿宋_GB2312"/>
                <w:color w:val="000000"/>
                <w:sz w:val="22"/>
                <w:szCs w:val="22"/>
              </w:rPr>
            </w:pPr>
          </w:p>
        </w:tc>
        <w:tc>
          <w:tcPr>
            <w:tcW w:w="116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现场检查</w:t>
            </w:r>
          </w:p>
        </w:tc>
        <w:tc>
          <w:tcPr>
            <w:tcW w:w="1562" w:type="dxa"/>
            <w:vAlign w:val="top"/>
          </w:tcPr>
          <w:p>
            <w:pPr>
              <w:spacing w:line="300" w:lineRule="exact"/>
              <w:jc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794" w:hRule="atLeast"/>
          <w:jc w:val="center"/>
        </w:trPr>
        <w:tc>
          <w:tcPr>
            <w:tcW w:w="655" w:type="dxa"/>
            <w:vAlign w:val="center"/>
          </w:tcPr>
          <w:p>
            <w:pPr>
              <w:autoSpaceDN w:val="0"/>
              <w:jc w:val="center"/>
              <w:textAlignment w:val="center"/>
              <w:rPr>
                <w:rFonts w:hint="eastAsia" w:ascii="仿宋_GB2312" w:eastAsia="仿宋_GB2312"/>
                <w:color w:val="000000"/>
                <w:sz w:val="22"/>
                <w:szCs w:val="22"/>
                <w:lang w:eastAsia="zh-CN"/>
              </w:rPr>
            </w:pPr>
            <w:r>
              <w:rPr>
                <w:rFonts w:hint="eastAsia" w:ascii="仿宋_GB2312"/>
                <w:color w:val="000000"/>
                <w:sz w:val="22"/>
                <w:szCs w:val="22"/>
              </w:rPr>
              <w:t>1</w:t>
            </w:r>
            <w:r>
              <w:rPr>
                <w:rFonts w:hint="eastAsia" w:ascii="仿宋_GB2312"/>
                <w:color w:val="000000"/>
                <w:sz w:val="22"/>
                <w:szCs w:val="22"/>
                <w:lang w:val="en-US" w:eastAsia="zh-CN"/>
              </w:rPr>
              <w:t>3</w:t>
            </w:r>
          </w:p>
        </w:tc>
        <w:tc>
          <w:tcPr>
            <w:tcW w:w="102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合伙企业分支机构设立登记、合伙企业分支机构变更登记、外商投资合伙企业分支机构变更登记</w:t>
            </w:r>
          </w:p>
        </w:tc>
        <w:tc>
          <w:tcPr>
            <w:tcW w:w="1276"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经营场所</w:t>
            </w:r>
          </w:p>
          <w:p>
            <w:pPr>
              <w:autoSpaceDN w:val="0"/>
              <w:jc w:val="center"/>
              <w:textAlignment w:val="center"/>
              <w:rPr>
                <w:rFonts w:ascii="仿宋_GB2312"/>
                <w:color w:val="000000"/>
                <w:sz w:val="22"/>
                <w:szCs w:val="22"/>
              </w:rPr>
            </w:pPr>
            <w:r>
              <w:rPr>
                <w:rFonts w:hint="eastAsia" w:ascii="仿宋_GB2312"/>
                <w:color w:val="000000"/>
                <w:sz w:val="22"/>
                <w:szCs w:val="22"/>
              </w:rPr>
              <w:t>使用证明</w:t>
            </w:r>
          </w:p>
        </w:tc>
        <w:tc>
          <w:tcPr>
            <w:tcW w:w="4343" w:type="dxa"/>
            <w:vAlign w:val="center"/>
          </w:tcPr>
          <w:p>
            <w:pPr>
              <w:autoSpaceDN w:val="0"/>
              <w:textAlignment w:val="center"/>
              <w:rPr>
                <w:rFonts w:ascii="仿宋_GB2312"/>
                <w:color w:val="000000"/>
                <w:sz w:val="22"/>
                <w:szCs w:val="22"/>
              </w:rPr>
            </w:pPr>
            <w:r>
              <w:rPr>
                <w:rFonts w:hint="eastAsia" w:ascii="仿宋_GB2312"/>
                <w:color w:val="000000"/>
                <w:sz w:val="22"/>
                <w:szCs w:val="22"/>
              </w:rPr>
              <w:t>《中华人民共和国合伙企业登记管理办法》</w:t>
            </w:r>
          </w:p>
          <w:p>
            <w:pPr>
              <w:autoSpaceDN w:val="0"/>
              <w:textAlignment w:val="center"/>
              <w:rPr>
                <w:rFonts w:ascii="仿宋_GB2312"/>
                <w:color w:val="000000"/>
                <w:sz w:val="22"/>
                <w:szCs w:val="22"/>
              </w:rPr>
            </w:pPr>
            <w:r>
              <w:rPr>
                <w:rFonts w:hint="eastAsia" w:ascii="仿宋_GB2312"/>
                <w:color w:val="000000"/>
                <w:sz w:val="22"/>
                <w:szCs w:val="22"/>
              </w:rPr>
              <w:t>第十九条  合伙企业申请变更登记，应当向原企业登记机关提交下列文件：</w:t>
            </w:r>
            <w:r>
              <w:rPr>
                <w:rFonts w:hint="eastAsia" w:ascii="仿宋_GB2312" w:cs="仿宋_GB2312"/>
                <w:color w:val="000000"/>
                <w:sz w:val="22"/>
              </w:rPr>
              <w:t>……</w:t>
            </w:r>
            <w:r>
              <w:rPr>
                <w:rFonts w:hint="eastAsia" w:ascii="仿宋_GB2312"/>
                <w:color w:val="000000"/>
                <w:sz w:val="22"/>
                <w:szCs w:val="22"/>
              </w:rPr>
              <w:t>（三）国务院工商行政管理部门规定提交的其他文件。</w:t>
            </w:r>
            <w:r>
              <w:rPr>
                <w:rFonts w:hint="eastAsia" w:ascii="仿宋_GB2312"/>
                <w:color w:val="000000"/>
                <w:sz w:val="22"/>
                <w:szCs w:val="22"/>
                <w:lang w:eastAsia="zh-CN"/>
              </w:rPr>
              <w:t>……</w:t>
            </w:r>
          </w:p>
          <w:p>
            <w:pPr>
              <w:autoSpaceDN w:val="0"/>
              <w:textAlignment w:val="center"/>
              <w:rPr>
                <w:rFonts w:ascii="仿宋_GB2312"/>
                <w:color w:val="000000"/>
                <w:sz w:val="22"/>
                <w:szCs w:val="22"/>
              </w:rPr>
            </w:pPr>
            <w:r>
              <w:rPr>
                <w:rFonts w:hint="eastAsia" w:ascii="仿宋_GB2312"/>
                <w:color w:val="000000"/>
                <w:sz w:val="22"/>
                <w:szCs w:val="22"/>
              </w:rPr>
              <w:t>第二十七条　合伙企业设立分支机构，应当向分支机构所在地的企业登记机关提交下列文件：</w:t>
            </w:r>
            <w:r>
              <w:rPr>
                <w:rFonts w:hint="eastAsia" w:ascii="仿宋_GB2312" w:cs="仿宋_GB2312"/>
                <w:color w:val="000000"/>
                <w:sz w:val="22"/>
              </w:rPr>
              <w:t>……</w:t>
            </w:r>
            <w:r>
              <w:rPr>
                <w:rFonts w:hint="eastAsia" w:ascii="仿宋_GB2312"/>
                <w:color w:val="000000"/>
                <w:sz w:val="22"/>
                <w:szCs w:val="22"/>
              </w:rPr>
              <w:t>（五）经营场所证明。</w:t>
            </w:r>
            <w:r>
              <w:rPr>
                <w:rFonts w:hint="eastAsia" w:ascii="仿宋_GB2312" w:cs="仿宋_GB2312"/>
                <w:color w:val="000000"/>
                <w:sz w:val="22"/>
              </w:rPr>
              <w:t>……</w:t>
            </w:r>
          </w:p>
          <w:p>
            <w:pPr>
              <w:autoSpaceDN w:val="0"/>
              <w:jc w:val="left"/>
              <w:textAlignment w:val="center"/>
              <w:rPr>
                <w:rFonts w:hint="eastAsia" w:ascii="仿宋_GB2312"/>
                <w:color w:val="000000"/>
                <w:sz w:val="22"/>
                <w:szCs w:val="22"/>
              </w:rPr>
            </w:pPr>
            <w:r>
              <w:rPr>
                <w:rFonts w:hint="eastAsia" w:ascii="仿宋_GB2312"/>
                <w:color w:val="000000"/>
                <w:sz w:val="22"/>
                <w:szCs w:val="22"/>
              </w:rPr>
              <w:t>第三十条  合伙企业申请分支机构变更登记或者注销登记，比照本办法关于合伙企业变更登记、注销登记的规定办理。                                                                                          《市场监管总局关于印发&lt;企业登记申请文书规范&gt;&lt;企业登记提交材料规范&gt;的通知》（国市监注〔2019〕2号）附件2《企业登记提交材料规范》</w:t>
            </w:r>
          </w:p>
          <w:p>
            <w:pPr>
              <w:autoSpaceDN w:val="0"/>
              <w:jc w:val="left"/>
              <w:textAlignment w:val="center"/>
              <w:rPr>
                <w:rFonts w:hint="eastAsia" w:ascii="仿宋_GB2312"/>
                <w:color w:val="000000"/>
                <w:sz w:val="22"/>
                <w:szCs w:val="22"/>
              </w:rPr>
            </w:pPr>
            <w:r>
              <w:rPr>
                <w:rFonts w:hint="eastAsia" w:ascii="仿宋_GB2312"/>
                <w:color w:val="000000"/>
                <w:sz w:val="22"/>
                <w:szCs w:val="22"/>
              </w:rPr>
              <w:t xml:space="preserve">【25】合伙企业分支机构变更登记提交材料规范 </w:t>
            </w:r>
          </w:p>
          <w:p>
            <w:pPr>
              <w:autoSpaceDN w:val="0"/>
              <w:jc w:val="left"/>
              <w:textAlignment w:val="center"/>
              <w:rPr>
                <w:rFonts w:hint="eastAsia" w:ascii="仿宋_GB2312"/>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3</w:t>
            </w:r>
            <w:r>
              <w:rPr>
                <w:rFonts w:hint="eastAsia" w:ascii="仿宋_GB2312"/>
                <w:color w:val="000000"/>
                <w:sz w:val="22"/>
                <w:szCs w:val="22"/>
                <w:lang w:val="en-US" w:eastAsia="zh-CN"/>
              </w:rPr>
              <w:t>.</w:t>
            </w:r>
            <w:r>
              <w:rPr>
                <w:rFonts w:hint="eastAsia" w:ascii="仿宋_GB2312"/>
                <w:color w:val="000000"/>
                <w:sz w:val="22"/>
                <w:szCs w:val="22"/>
              </w:rPr>
              <w:t>变更事项相关证明文件</w:t>
            </w:r>
            <w:r>
              <w:rPr>
                <w:rFonts w:hint="eastAsia" w:ascii="仿宋_GB2312"/>
                <w:color w:val="000000"/>
                <w:sz w:val="22"/>
                <w:szCs w:val="22"/>
                <w:lang w:eastAsia="zh-CN"/>
              </w:rPr>
              <w:t>。</w:t>
            </w:r>
          </w:p>
          <w:p>
            <w:pPr>
              <w:autoSpaceDN w:val="0"/>
              <w:jc w:val="left"/>
              <w:textAlignment w:val="center"/>
              <w:rPr>
                <w:rFonts w:hint="eastAsia" w:ascii="仿宋_GB2312"/>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变更经营场所的，提交变更后的经营场所使用证明。</w:t>
            </w:r>
          </w:p>
          <w:p>
            <w:pPr>
              <w:autoSpaceDN w:val="0"/>
              <w:jc w:val="left"/>
              <w:textAlignment w:val="center"/>
              <w:rPr>
                <w:rFonts w:hint="eastAsia" w:ascii="仿宋_GB2312"/>
                <w:color w:val="000000"/>
                <w:sz w:val="22"/>
                <w:szCs w:val="22"/>
              </w:rPr>
            </w:pPr>
            <w:r>
              <w:rPr>
                <w:rFonts w:hint="eastAsia" w:ascii="仿宋_GB2312"/>
                <w:color w:val="000000"/>
                <w:sz w:val="22"/>
                <w:szCs w:val="22"/>
              </w:rPr>
              <w:t xml:space="preserve">【45】外商投资合伙企业分支机构变更登记提交材料规范 </w:t>
            </w:r>
          </w:p>
          <w:p>
            <w:pPr>
              <w:autoSpaceDN w:val="0"/>
              <w:jc w:val="left"/>
              <w:textAlignment w:val="center"/>
              <w:rPr>
                <w:rFonts w:hint="eastAsia" w:ascii="仿宋_GB2312"/>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3.变更事项证明文件。</w:t>
            </w:r>
          </w:p>
          <w:p>
            <w:pPr>
              <w:autoSpaceDN w:val="0"/>
              <w:jc w:val="left"/>
              <w:textAlignment w:val="center"/>
              <w:rPr>
                <w:rFonts w:ascii="仿宋_GB2312"/>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变更经营场所，应提交变更后的经营场所合法使用证明。</w:t>
            </w:r>
          </w:p>
        </w:tc>
        <w:tc>
          <w:tcPr>
            <w:tcW w:w="1185" w:type="dxa"/>
            <w:vAlign w:val="center"/>
          </w:tcPr>
          <w:p>
            <w:pPr>
              <w:autoSpaceDN w:val="0"/>
              <w:jc w:val="left"/>
              <w:textAlignment w:val="center"/>
              <w:rPr>
                <w:rFonts w:ascii="仿宋_GB2312"/>
                <w:color w:val="000000"/>
                <w:sz w:val="22"/>
                <w:szCs w:val="22"/>
              </w:rPr>
            </w:pPr>
          </w:p>
          <w:p>
            <w:pPr>
              <w:autoSpaceDN w:val="0"/>
              <w:jc w:val="left"/>
              <w:textAlignment w:val="center"/>
              <w:rPr>
                <w:rFonts w:ascii="仿宋_GB2312"/>
                <w:color w:val="000000"/>
                <w:sz w:val="22"/>
                <w:szCs w:val="22"/>
              </w:rPr>
            </w:pPr>
          </w:p>
          <w:p>
            <w:pPr>
              <w:autoSpaceDN w:val="0"/>
              <w:jc w:val="left"/>
              <w:textAlignment w:val="center"/>
              <w:rPr>
                <w:rFonts w:ascii="仿宋_GB2312"/>
                <w:color w:val="000000"/>
                <w:sz w:val="22"/>
                <w:szCs w:val="22"/>
              </w:rPr>
            </w:pPr>
          </w:p>
          <w:p>
            <w:pPr>
              <w:autoSpaceDN w:val="0"/>
              <w:jc w:val="left"/>
              <w:textAlignment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区</w:t>
            </w:r>
            <w:r>
              <w:rPr>
                <w:rFonts w:hint="eastAsia" w:ascii="仿宋_GB2312"/>
                <w:color w:val="000000"/>
                <w:sz w:val="22"/>
                <w:szCs w:val="22"/>
              </w:rPr>
              <w:t>市场监管</w:t>
            </w:r>
            <w:r>
              <w:rPr>
                <w:rFonts w:hint="eastAsia" w:ascii="仿宋_GB2312"/>
                <w:color w:val="000000"/>
                <w:sz w:val="22"/>
                <w:szCs w:val="22"/>
                <w:lang w:val="en-US" w:eastAsia="zh-CN"/>
              </w:rPr>
              <w:t>局</w:t>
            </w:r>
          </w:p>
          <w:p>
            <w:pPr>
              <w:autoSpaceDN w:val="0"/>
              <w:jc w:val="left"/>
              <w:textAlignment w:val="center"/>
              <w:rPr>
                <w:rFonts w:ascii="仿宋_GB2312"/>
                <w:color w:val="000000"/>
                <w:sz w:val="22"/>
                <w:szCs w:val="22"/>
              </w:rPr>
            </w:pPr>
          </w:p>
          <w:p>
            <w:pPr>
              <w:autoSpaceDN w:val="0"/>
              <w:jc w:val="left"/>
              <w:textAlignment w:val="center"/>
              <w:rPr>
                <w:rFonts w:ascii="仿宋_GB2312"/>
                <w:color w:val="000000"/>
                <w:sz w:val="22"/>
                <w:szCs w:val="22"/>
              </w:rPr>
            </w:pPr>
          </w:p>
        </w:tc>
        <w:tc>
          <w:tcPr>
            <w:tcW w:w="1161" w:type="dxa"/>
            <w:vAlign w:val="center"/>
          </w:tcPr>
          <w:p>
            <w:pPr>
              <w:autoSpaceDN w:val="0"/>
              <w:jc w:val="center"/>
              <w:textAlignment w:val="center"/>
              <w:rPr>
                <w:rFonts w:hint="eastAsia" w:ascii="仿宋_GB2312"/>
                <w:color w:val="000000"/>
                <w:sz w:val="22"/>
                <w:szCs w:val="22"/>
              </w:rPr>
            </w:pPr>
          </w:p>
          <w:p>
            <w:pPr>
              <w:autoSpaceDN w:val="0"/>
              <w:jc w:val="center"/>
              <w:textAlignment w:val="center"/>
              <w:rPr>
                <w:rFonts w:ascii="仿宋_GB2312"/>
                <w:color w:val="000000"/>
                <w:sz w:val="22"/>
                <w:szCs w:val="22"/>
              </w:rPr>
            </w:pPr>
            <w:r>
              <w:rPr>
                <w:rFonts w:hint="eastAsia" w:ascii="仿宋_GB2312"/>
                <w:color w:val="000000"/>
                <w:sz w:val="22"/>
                <w:szCs w:val="22"/>
              </w:rPr>
              <w:t>现场检查</w:t>
            </w:r>
          </w:p>
        </w:tc>
        <w:tc>
          <w:tcPr>
            <w:tcW w:w="1562" w:type="dxa"/>
            <w:vAlign w:val="top"/>
          </w:tcPr>
          <w:p>
            <w:pPr>
              <w:spacing w:line="300" w:lineRule="exact"/>
              <w:jc w:val="center"/>
              <w:rPr>
                <w:rFonts w:ascii="仿宋_GB2312"/>
                <w:color w:val="000000"/>
                <w:sz w:val="22"/>
                <w:szCs w:val="22"/>
              </w:rPr>
            </w:pPr>
          </w:p>
        </w:tc>
      </w:tr>
    </w:tbl>
    <w:p>
      <w:pPr>
        <w:autoSpaceDN w:val="0"/>
        <w:jc w:val="center"/>
        <w:textAlignment w:val="center"/>
        <w:rPr>
          <w:rFonts w:hint="eastAsia" w:ascii="仿宋_GB2312"/>
          <w:color w:val="000000"/>
          <w:sz w:val="22"/>
          <w:szCs w:val="22"/>
        </w:rPr>
        <w:sectPr>
          <w:footerReference r:id="rId7" w:type="default"/>
          <w:pgSz w:w="11850" w:h="16790"/>
          <w:pgMar w:top="1320" w:right="1080" w:bottom="1220" w:left="1100" w:header="720" w:footer="897" w:gutter="0"/>
          <w:pgNumType w:fmt="decimal"/>
          <w:cols w:space="720" w:num="1"/>
          <w:docGrid w:type="lines" w:linePitch="1" w:charSpace="0"/>
        </w:sectPr>
      </w:pPr>
    </w:p>
    <w:tbl>
      <w:tblPr>
        <w:tblStyle w:val="8"/>
        <w:tblW w:w="11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55"/>
        <w:gridCol w:w="1021"/>
        <w:gridCol w:w="1276"/>
        <w:gridCol w:w="4343"/>
        <w:gridCol w:w="1185"/>
        <w:gridCol w:w="1161"/>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057" w:hRule="atLeast"/>
          <w:jc w:val="center"/>
        </w:trPr>
        <w:tc>
          <w:tcPr>
            <w:tcW w:w="655" w:type="dxa"/>
            <w:vAlign w:val="center"/>
          </w:tcPr>
          <w:p>
            <w:pPr>
              <w:autoSpaceDN w:val="0"/>
              <w:jc w:val="center"/>
              <w:textAlignment w:val="center"/>
              <w:rPr>
                <w:rFonts w:hint="eastAsia" w:ascii="仿宋_GB2312" w:eastAsia="仿宋_GB2312"/>
                <w:color w:val="000000"/>
                <w:sz w:val="22"/>
                <w:szCs w:val="22"/>
                <w:lang w:val="en-US" w:eastAsia="zh-CN"/>
              </w:rPr>
            </w:pPr>
            <w:r>
              <w:rPr>
                <w:rFonts w:hint="eastAsia" w:ascii="仿宋_GB2312"/>
                <w:color w:val="000000"/>
                <w:sz w:val="22"/>
                <w:szCs w:val="22"/>
              </w:rPr>
              <w:t>1</w:t>
            </w:r>
            <w:r>
              <w:rPr>
                <w:rFonts w:hint="eastAsia" w:ascii="仿宋_GB2312"/>
                <w:color w:val="000000"/>
                <w:sz w:val="22"/>
                <w:szCs w:val="22"/>
                <w:lang w:val="en-US" w:eastAsia="zh-CN"/>
              </w:rPr>
              <w:t>4</w:t>
            </w:r>
          </w:p>
        </w:tc>
        <w:tc>
          <w:tcPr>
            <w:tcW w:w="102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个人独资企业设立登记</w:t>
            </w:r>
          </w:p>
        </w:tc>
        <w:tc>
          <w:tcPr>
            <w:tcW w:w="1276"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生产经营场所使用证明</w:t>
            </w:r>
          </w:p>
        </w:tc>
        <w:tc>
          <w:tcPr>
            <w:tcW w:w="4343" w:type="dxa"/>
            <w:vAlign w:val="center"/>
          </w:tcPr>
          <w:p>
            <w:pPr>
              <w:autoSpaceDN w:val="0"/>
              <w:textAlignment w:val="center"/>
              <w:rPr>
                <w:rFonts w:ascii="仿宋_GB2312"/>
                <w:color w:val="000000"/>
                <w:sz w:val="22"/>
                <w:szCs w:val="22"/>
              </w:rPr>
            </w:pPr>
            <w:r>
              <w:rPr>
                <w:rFonts w:hint="eastAsia" w:ascii="仿宋_GB2312"/>
                <w:color w:val="000000"/>
                <w:sz w:val="22"/>
                <w:szCs w:val="22"/>
              </w:rPr>
              <w:t>《中华人民共和国个人独资企业法》</w:t>
            </w:r>
          </w:p>
          <w:p>
            <w:pPr>
              <w:autoSpaceDN w:val="0"/>
              <w:textAlignment w:val="center"/>
              <w:rPr>
                <w:rFonts w:ascii="仿宋_GB2312"/>
                <w:color w:val="000000"/>
                <w:sz w:val="22"/>
                <w:szCs w:val="22"/>
              </w:rPr>
            </w:pPr>
            <w:r>
              <w:rPr>
                <w:rFonts w:hint="eastAsia" w:ascii="仿宋_GB2312"/>
                <w:color w:val="000000"/>
                <w:sz w:val="22"/>
                <w:szCs w:val="22"/>
              </w:rPr>
              <w:t>第九条  申请设立个人独资企业，应当由投资人或者其委托的代理人向个人独资企业所在地的登记机关提交设立申请书、投资人身份证明、生产经营场所使用证明等文件。</w:t>
            </w:r>
            <w:r>
              <w:rPr>
                <w:rFonts w:hint="eastAsia" w:ascii="仿宋_GB2312" w:cs="仿宋_GB2312"/>
                <w:color w:val="000000"/>
                <w:sz w:val="22"/>
              </w:rPr>
              <w:t>……</w:t>
            </w:r>
          </w:p>
        </w:tc>
        <w:tc>
          <w:tcPr>
            <w:tcW w:w="1185" w:type="dxa"/>
            <w:vAlign w:val="center"/>
          </w:tcPr>
          <w:p>
            <w:pPr>
              <w:autoSpaceDN w:val="0"/>
              <w:jc w:val="left"/>
              <w:textAlignment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区</w:t>
            </w:r>
            <w:r>
              <w:rPr>
                <w:rFonts w:hint="eastAsia" w:ascii="仿宋_GB2312"/>
                <w:color w:val="000000"/>
                <w:sz w:val="22"/>
                <w:szCs w:val="22"/>
              </w:rPr>
              <w:t>市场监管</w:t>
            </w:r>
            <w:r>
              <w:rPr>
                <w:rFonts w:hint="eastAsia" w:ascii="仿宋_GB2312"/>
                <w:color w:val="000000"/>
                <w:sz w:val="22"/>
                <w:szCs w:val="22"/>
                <w:lang w:val="en-US" w:eastAsia="zh-CN"/>
              </w:rPr>
              <w:t>局</w:t>
            </w:r>
          </w:p>
          <w:p>
            <w:pPr>
              <w:autoSpaceDN w:val="0"/>
              <w:jc w:val="left"/>
              <w:textAlignment w:val="center"/>
              <w:rPr>
                <w:rFonts w:ascii="仿宋_GB2312"/>
                <w:color w:val="000000"/>
                <w:sz w:val="22"/>
                <w:szCs w:val="22"/>
              </w:rPr>
            </w:pPr>
          </w:p>
        </w:tc>
        <w:tc>
          <w:tcPr>
            <w:tcW w:w="116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现场检查</w:t>
            </w:r>
          </w:p>
        </w:tc>
        <w:tc>
          <w:tcPr>
            <w:tcW w:w="1562" w:type="dxa"/>
            <w:vAlign w:val="top"/>
          </w:tcPr>
          <w:p>
            <w:pPr>
              <w:spacing w:line="300" w:lineRule="exact"/>
              <w:jc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794" w:hRule="atLeast"/>
          <w:jc w:val="center"/>
        </w:trPr>
        <w:tc>
          <w:tcPr>
            <w:tcW w:w="655" w:type="dxa"/>
            <w:vAlign w:val="center"/>
          </w:tcPr>
          <w:p>
            <w:pPr>
              <w:autoSpaceDN w:val="0"/>
              <w:jc w:val="center"/>
              <w:textAlignment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15</w:t>
            </w:r>
          </w:p>
        </w:tc>
        <w:tc>
          <w:tcPr>
            <w:tcW w:w="102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合伙企业注销登记、合伙企业分支机构注销登记</w:t>
            </w:r>
          </w:p>
        </w:tc>
        <w:tc>
          <w:tcPr>
            <w:tcW w:w="1276"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税务部门出具的企业清税文书</w:t>
            </w:r>
          </w:p>
        </w:tc>
        <w:tc>
          <w:tcPr>
            <w:tcW w:w="4343" w:type="dxa"/>
            <w:vAlign w:val="center"/>
          </w:tcPr>
          <w:p>
            <w:pPr>
              <w:autoSpaceDN w:val="0"/>
              <w:textAlignment w:val="center"/>
              <w:rPr>
                <w:rFonts w:ascii="仿宋_GB2312"/>
                <w:color w:val="000000"/>
                <w:sz w:val="22"/>
                <w:szCs w:val="22"/>
              </w:rPr>
            </w:pPr>
            <w:r>
              <w:rPr>
                <w:rFonts w:hint="eastAsia" w:ascii="仿宋_GB2312"/>
                <w:color w:val="000000"/>
                <w:sz w:val="22"/>
                <w:szCs w:val="22"/>
              </w:rPr>
              <w:t>《中华人民共和国合伙企业登记管理办法》</w:t>
            </w:r>
          </w:p>
          <w:p>
            <w:pPr>
              <w:autoSpaceDN w:val="0"/>
              <w:textAlignment w:val="center"/>
              <w:rPr>
                <w:rFonts w:ascii="仿宋_GB2312"/>
                <w:color w:val="000000"/>
                <w:sz w:val="22"/>
                <w:szCs w:val="22"/>
              </w:rPr>
            </w:pPr>
            <w:r>
              <w:rPr>
                <w:rFonts w:hint="eastAsia" w:ascii="仿宋_GB2312"/>
                <w:color w:val="000000"/>
                <w:sz w:val="22"/>
                <w:szCs w:val="22"/>
              </w:rPr>
              <w:t>第二十三条  合伙企业办理注销登记，应当提交下列文件：</w:t>
            </w:r>
            <w:r>
              <w:rPr>
                <w:rFonts w:hint="eastAsia" w:ascii="仿宋_GB2312" w:cs="仿宋_GB2312"/>
                <w:color w:val="000000"/>
                <w:sz w:val="22"/>
              </w:rPr>
              <w:t>……</w:t>
            </w:r>
            <w:r>
              <w:rPr>
                <w:rFonts w:hint="eastAsia" w:ascii="仿宋_GB2312"/>
                <w:color w:val="000000"/>
                <w:sz w:val="22"/>
                <w:szCs w:val="22"/>
              </w:rPr>
              <w:t>（四）国务院工商行政管理部门规定提交的其他文件。</w:t>
            </w:r>
            <w:r>
              <w:rPr>
                <w:rFonts w:hint="eastAsia" w:ascii="仿宋_GB2312" w:cs="仿宋_GB2312"/>
                <w:color w:val="000000"/>
                <w:sz w:val="22"/>
              </w:rPr>
              <w:t>……</w:t>
            </w:r>
          </w:p>
          <w:p>
            <w:pPr>
              <w:autoSpaceDN w:val="0"/>
              <w:textAlignment w:val="center"/>
              <w:rPr>
                <w:rFonts w:ascii="仿宋_GB2312"/>
                <w:color w:val="000000"/>
                <w:sz w:val="22"/>
                <w:szCs w:val="22"/>
              </w:rPr>
            </w:pPr>
            <w:r>
              <w:rPr>
                <w:rFonts w:hint="eastAsia" w:ascii="仿宋_GB2312"/>
                <w:color w:val="000000"/>
                <w:sz w:val="22"/>
                <w:szCs w:val="22"/>
              </w:rPr>
              <w:t xml:space="preserve">第三十条  合伙企业申请分支机构变更登记或注销登记，比照本办法关于合伙企业变更登记、注销登记的规定办理。                    </w:t>
            </w:r>
          </w:p>
          <w:p>
            <w:pPr>
              <w:autoSpaceDN w:val="0"/>
              <w:textAlignment w:val="center"/>
              <w:rPr>
                <w:rFonts w:hint="eastAsia" w:ascii="仿宋_GB2312"/>
                <w:color w:val="000000"/>
                <w:sz w:val="22"/>
                <w:szCs w:val="22"/>
                <w:lang w:eastAsia="zh-CN"/>
              </w:rPr>
            </w:pPr>
            <w:r>
              <w:rPr>
                <w:rFonts w:hint="eastAsia" w:ascii="仿宋_GB2312"/>
                <w:color w:val="000000"/>
                <w:sz w:val="22"/>
                <w:szCs w:val="22"/>
                <w:lang w:eastAsia="zh-CN"/>
              </w:rPr>
              <w:t>《</w:t>
            </w:r>
            <w:r>
              <w:rPr>
                <w:rFonts w:hint="eastAsia" w:ascii="仿宋_GB2312"/>
                <w:color w:val="000000"/>
                <w:sz w:val="22"/>
                <w:szCs w:val="22"/>
              </w:rPr>
              <w:t>市场监管总局</w:t>
            </w:r>
            <w:r>
              <w:rPr>
                <w:rFonts w:hint="eastAsia" w:ascii="仿宋_GB2312"/>
                <w:color w:val="000000"/>
                <w:sz w:val="22"/>
                <w:szCs w:val="22"/>
                <w:lang w:val="en-US" w:eastAsia="zh-CN"/>
              </w:rPr>
              <w:t xml:space="preserve"> 人力资源社会保障部 商务部 海关总署 税务总局</w:t>
            </w:r>
            <w:r>
              <w:rPr>
                <w:rFonts w:hint="eastAsia" w:ascii="仿宋_GB2312"/>
                <w:color w:val="000000"/>
                <w:sz w:val="22"/>
                <w:szCs w:val="22"/>
              </w:rPr>
              <w:t>关于推进企业注销便利化工作的通知》（国市监注〔2019〕30号）附件1</w:t>
            </w:r>
            <w:r>
              <w:rPr>
                <w:rFonts w:hint="eastAsia" w:ascii="仿宋_GB2312"/>
                <w:color w:val="000000"/>
                <w:sz w:val="22"/>
                <w:szCs w:val="22"/>
                <w:lang w:eastAsia="zh-CN"/>
              </w:rPr>
              <w:t>《企业办理注销业务提交材料规范》</w:t>
            </w:r>
          </w:p>
          <w:p>
            <w:pPr>
              <w:autoSpaceDN w:val="0"/>
              <w:textAlignment w:val="center"/>
              <w:rPr>
                <w:rFonts w:hint="eastAsia" w:ascii="仿宋_GB2312"/>
                <w:color w:val="000000"/>
                <w:sz w:val="22"/>
                <w:szCs w:val="22"/>
              </w:rPr>
            </w:pPr>
            <w:r>
              <w:rPr>
                <w:rFonts w:hint="eastAsia" w:ascii="仿宋_GB2312"/>
                <w:color w:val="000000"/>
                <w:sz w:val="22"/>
                <w:szCs w:val="22"/>
              </w:rPr>
              <w:t xml:space="preserve">一、办理企业登记注销材料清单 </w:t>
            </w:r>
          </w:p>
          <w:p>
            <w:pPr>
              <w:autoSpaceDN w:val="0"/>
              <w:textAlignment w:val="center"/>
              <w:rPr>
                <w:rFonts w:ascii="仿宋_GB2312"/>
                <w:color w:val="000000"/>
                <w:sz w:val="22"/>
                <w:szCs w:val="22"/>
              </w:rPr>
            </w:pPr>
            <w:r>
              <w:rPr>
                <w:rFonts w:hint="eastAsia" w:ascii="仿宋_GB2312"/>
                <w:color w:val="000000"/>
                <w:sz w:val="22"/>
                <w:szCs w:val="22"/>
              </w:rPr>
              <w:t>3.税务部门出具的企业清税文书。</w:t>
            </w:r>
          </w:p>
        </w:tc>
        <w:tc>
          <w:tcPr>
            <w:tcW w:w="1185" w:type="dxa"/>
            <w:vAlign w:val="center"/>
          </w:tcPr>
          <w:p>
            <w:pPr>
              <w:autoSpaceDN w:val="0"/>
              <w:jc w:val="left"/>
              <w:textAlignment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区</w:t>
            </w:r>
            <w:r>
              <w:rPr>
                <w:rFonts w:hint="eastAsia" w:ascii="仿宋_GB2312"/>
                <w:color w:val="000000"/>
                <w:sz w:val="22"/>
                <w:szCs w:val="22"/>
              </w:rPr>
              <w:t>市场监管</w:t>
            </w:r>
            <w:r>
              <w:rPr>
                <w:rFonts w:hint="eastAsia" w:ascii="仿宋_GB2312"/>
                <w:color w:val="000000"/>
                <w:sz w:val="22"/>
                <w:szCs w:val="22"/>
                <w:lang w:val="en-US" w:eastAsia="zh-CN"/>
              </w:rPr>
              <w:t>局</w:t>
            </w:r>
          </w:p>
          <w:p>
            <w:pPr>
              <w:autoSpaceDN w:val="0"/>
              <w:jc w:val="left"/>
              <w:textAlignment w:val="center"/>
              <w:rPr>
                <w:rFonts w:ascii="仿宋_GB2312"/>
                <w:color w:val="000000"/>
                <w:sz w:val="22"/>
                <w:szCs w:val="22"/>
              </w:rPr>
            </w:pPr>
          </w:p>
        </w:tc>
        <w:tc>
          <w:tcPr>
            <w:tcW w:w="1161" w:type="dxa"/>
            <w:vAlign w:val="center"/>
          </w:tcPr>
          <w:p>
            <w:pPr>
              <w:autoSpaceDN w:val="0"/>
              <w:jc w:val="center"/>
              <w:textAlignment w:val="center"/>
              <w:rPr>
                <w:rFonts w:hint="eastAsia" w:ascii="仿宋_GB2312"/>
                <w:color w:val="000000"/>
                <w:sz w:val="22"/>
                <w:szCs w:val="22"/>
              </w:rPr>
            </w:pPr>
            <w:r>
              <w:rPr>
                <w:rFonts w:hint="eastAsia" w:ascii="仿宋_GB2312"/>
                <w:color w:val="000000"/>
                <w:sz w:val="22"/>
                <w:szCs w:val="22"/>
              </w:rPr>
              <w:t>部门间</w:t>
            </w:r>
          </w:p>
          <w:p>
            <w:pPr>
              <w:autoSpaceDN w:val="0"/>
              <w:jc w:val="center"/>
              <w:textAlignment w:val="center"/>
              <w:rPr>
                <w:rFonts w:ascii="仿宋_GB2312"/>
                <w:color w:val="000000"/>
                <w:sz w:val="22"/>
                <w:szCs w:val="22"/>
              </w:rPr>
            </w:pPr>
            <w:r>
              <w:rPr>
                <w:rFonts w:hint="eastAsia" w:ascii="仿宋_GB2312"/>
                <w:color w:val="000000"/>
                <w:sz w:val="22"/>
                <w:szCs w:val="22"/>
              </w:rPr>
              <w:t>行政协助</w:t>
            </w:r>
          </w:p>
        </w:tc>
        <w:tc>
          <w:tcPr>
            <w:tcW w:w="1562" w:type="dxa"/>
            <w:vAlign w:val="top"/>
          </w:tcPr>
          <w:p>
            <w:pPr>
              <w:spacing w:line="300" w:lineRule="exact"/>
              <w:jc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1757" w:hRule="atLeast"/>
          <w:jc w:val="center"/>
        </w:trPr>
        <w:tc>
          <w:tcPr>
            <w:tcW w:w="655" w:type="dxa"/>
            <w:vAlign w:val="center"/>
          </w:tcPr>
          <w:p>
            <w:pPr>
              <w:autoSpaceDN w:val="0"/>
              <w:jc w:val="center"/>
              <w:textAlignment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16</w:t>
            </w:r>
          </w:p>
        </w:tc>
        <w:tc>
          <w:tcPr>
            <w:tcW w:w="102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人力资源服务许可审批</w:t>
            </w:r>
          </w:p>
        </w:tc>
        <w:tc>
          <w:tcPr>
            <w:tcW w:w="1276"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场所使用权证明</w:t>
            </w:r>
          </w:p>
        </w:tc>
        <w:tc>
          <w:tcPr>
            <w:tcW w:w="4343" w:type="dxa"/>
            <w:vAlign w:val="center"/>
          </w:tcPr>
          <w:p>
            <w:pPr>
              <w:autoSpaceDN w:val="0"/>
              <w:textAlignment w:val="center"/>
              <w:rPr>
                <w:rFonts w:ascii="仿宋_GB2312"/>
                <w:color w:val="000000"/>
                <w:sz w:val="22"/>
                <w:szCs w:val="22"/>
              </w:rPr>
            </w:pPr>
            <w:r>
              <w:rPr>
                <w:rFonts w:hint="eastAsia" w:ascii="仿宋_GB2312"/>
                <w:color w:val="000000"/>
                <w:sz w:val="22"/>
                <w:szCs w:val="22"/>
              </w:rPr>
              <w:t>《贵州省人力资源市场条例》</w:t>
            </w:r>
          </w:p>
          <w:p>
            <w:pPr>
              <w:autoSpaceDN w:val="0"/>
              <w:textAlignment w:val="center"/>
              <w:rPr>
                <w:rFonts w:ascii="仿宋_GB2312"/>
                <w:color w:val="000000"/>
                <w:sz w:val="22"/>
                <w:szCs w:val="22"/>
              </w:rPr>
            </w:pPr>
            <w:r>
              <w:rPr>
                <w:rFonts w:hint="eastAsia" w:ascii="仿宋_GB2312"/>
                <w:color w:val="000000"/>
                <w:sz w:val="22"/>
                <w:szCs w:val="22"/>
              </w:rPr>
              <w:t>第十二条  设立人力资源服务机构，应当向所在地县级以上人民政府人力资源和社会保障行政部门提交下列材料：</w:t>
            </w:r>
            <w:r>
              <w:rPr>
                <w:rFonts w:hint="eastAsia" w:ascii="仿宋_GB2312" w:cs="仿宋_GB2312"/>
                <w:color w:val="000000"/>
                <w:sz w:val="22"/>
              </w:rPr>
              <w:t>……</w:t>
            </w:r>
            <w:r>
              <w:rPr>
                <w:rFonts w:hint="eastAsia" w:ascii="仿宋_GB2312"/>
                <w:color w:val="000000"/>
                <w:sz w:val="22"/>
                <w:szCs w:val="22"/>
                <w:lang w:eastAsia="zh-CN"/>
              </w:rPr>
              <w:t>（</w:t>
            </w:r>
            <w:r>
              <w:rPr>
                <w:rFonts w:hint="eastAsia" w:ascii="仿宋_GB2312"/>
                <w:color w:val="000000"/>
                <w:sz w:val="22"/>
                <w:szCs w:val="22"/>
              </w:rPr>
              <w:t>三</w:t>
            </w:r>
            <w:r>
              <w:rPr>
                <w:rFonts w:hint="eastAsia" w:ascii="仿宋_GB2312"/>
                <w:color w:val="000000"/>
                <w:sz w:val="22"/>
                <w:szCs w:val="22"/>
                <w:lang w:eastAsia="zh-CN"/>
              </w:rPr>
              <w:t>）</w:t>
            </w:r>
            <w:r>
              <w:rPr>
                <w:rFonts w:hint="eastAsia" w:ascii="仿宋_GB2312"/>
                <w:color w:val="000000"/>
                <w:sz w:val="22"/>
                <w:szCs w:val="22"/>
              </w:rPr>
              <w:t>场所使用权证明。</w:t>
            </w:r>
            <w:r>
              <w:rPr>
                <w:rFonts w:hint="eastAsia" w:ascii="仿宋_GB2312" w:cs="仿宋_GB2312"/>
                <w:color w:val="000000"/>
                <w:sz w:val="22"/>
              </w:rPr>
              <w:t>……</w:t>
            </w:r>
          </w:p>
        </w:tc>
        <w:tc>
          <w:tcPr>
            <w:tcW w:w="1185" w:type="dxa"/>
            <w:vAlign w:val="center"/>
          </w:tcPr>
          <w:p>
            <w:pPr>
              <w:autoSpaceDN w:val="0"/>
              <w:jc w:val="left"/>
              <w:textAlignment w:val="center"/>
              <w:rPr>
                <w:rFonts w:hint="eastAsia" w:ascii="仿宋_GB2312" w:eastAsia="仿宋_GB2312"/>
                <w:color w:val="000000"/>
                <w:sz w:val="22"/>
                <w:lang w:eastAsia="zh-CN"/>
              </w:rPr>
            </w:pPr>
            <w:r>
              <w:rPr>
                <w:rFonts w:hint="eastAsia" w:ascii="仿宋_GB2312"/>
                <w:color w:val="000000"/>
                <w:sz w:val="22"/>
                <w:szCs w:val="22"/>
                <w:lang w:val="en-US" w:eastAsia="zh-CN"/>
              </w:rPr>
              <w:t>区</w:t>
            </w:r>
            <w:r>
              <w:rPr>
                <w:rFonts w:hint="eastAsia" w:ascii="仿宋_GB2312"/>
                <w:color w:val="000000"/>
                <w:sz w:val="22"/>
                <w:szCs w:val="22"/>
              </w:rPr>
              <w:t>人力资源社会保障</w:t>
            </w:r>
            <w:r>
              <w:rPr>
                <w:rFonts w:hint="eastAsia" w:ascii="仿宋_GB2312"/>
                <w:color w:val="000000"/>
                <w:sz w:val="22"/>
                <w:szCs w:val="22"/>
                <w:lang w:val="en-US" w:eastAsia="zh-CN"/>
              </w:rPr>
              <w:t>局</w:t>
            </w:r>
          </w:p>
        </w:tc>
        <w:tc>
          <w:tcPr>
            <w:tcW w:w="1161" w:type="dxa"/>
            <w:vAlign w:val="center"/>
          </w:tcPr>
          <w:p>
            <w:pPr>
              <w:autoSpaceDN w:val="0"/>
              <w:jc w:val="center"/>
              <w:textAlignment w:val="center"/>
              <w:rPr>
                <w:rFonts w:hint="eastAsia" w:ascii="仿宋_GB2312"/>
                <w:color w:val="000000"/>
                <w:sz w:val="22"/>
                <w:szCs w:val="22"/>
              </w:rPr>
            </w:pPr>
            <w:r>
              <w:rPr>
                <w:rFonts w:hint="eastAsia" w:ascii="仿宋_GB2312"/>
                <w:color w:val="000000"/>
                <w:sz w:val="22"/>
                <w:szCs w:val="22"/>
                <w:lang w:eastAsia="zh-CN"/>
              </w:rPr>
              <w:t>在线核查、</w:t>
            </w:r>
            <w:r>
              <w:rPr>
                <w:rFonts w:hint="eastAsia" w:ascii="仿宋_GB2312"/>
                <w:color w:val="000000"/>
                <w:sz w:val="22"/>
                <w:szCs w:val="22"/>
              </w:rPr>
              <w:t>部门间</w:t>
            </w:r>
          </w:p>
          <w:p>
            <w:pPr>
              <w:autoSpaceDN w:val="0"/>
              <w:jc w:val="center"/>
              <w:textAlignment w:val="center"/>
              <w:rPr>
                <w:rFonts w:ascii="仿宋_GB2312"/>
                <w:color w:val="000000"/>
                <w:sz w:val="22"/>
                <w:szCs w:val="22"/>
              </w:rPr>
            </w:pPr>
            <w:r>
              <w:rPr>
                <w:rFonts w:hint="eastAsia" w:ascii="仿宋_GB2312"/>
                <w:color w:val="000000"/>
                <w:sz w:val="22"/>
                <w:szCs w:val="22"/>
              </w:rPr>
              <w:t>行政协助</w:t>
            </w:r>
          </w:p>
        </w:tc>
        <w:tc>
          <w:tcPr>
            <w:tcW w:w="1562" w:type="dxa"/>
            <w:vAlign w:val="top"/>
          </w:tcPr>
          <w:p>
            <w:pPr>
              <w:spacing w:line="300" w:lineRule="exact"/>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1924" w:hRule="atLeast"/>
          <w:jc w:val="center"/>
        </w:trPr>
        <w:tc>
          <w:tcPr>
            <w:tcW w:w="655" w:type="dxa"/>
            <w:vAlign w:val="center"/>
          </w:tcPr>
          <w:p>
            <w:pPr>
              <w:autoSpaceDN w:val="0"/>
              <w:jc w:val="center"/>
              <w:textAlignment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17</w:t>
            </w:r>
          </w:p>
        </w:tc>
        <w:tc>
          <w:tcPr>
            <w:tcW w:w="102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人力资源服务许可审批</w:t>
            </w:r>
          </w:p>
        </w:tc>
        <w:tc>
          <w:tcPr>
            <w:tcW w:w="1276"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具备相应资格条件的专职工作人员的证明</w:t>
            </w:r>
          </w:p>
        </w:tc>
        <w:tc>
          <w:tcPr>
            <w:tcW w:w="4343" w:type="dxa"/>
            <w:vAlign w:val="center"/>
          </w:tcPr>
          <w:p>
            <w:pPr>
              <w:autoSpaceDN w:val="0"/>
              <w:textAlignment w:val="center"/>
              <w:rPr>
                <w:rFonts w:ascii="仿宋_GB2312"/>
                <w:color w:val="000000"/>
                <w:sz w:val="22"/>
                <w:szCs w:val="22"/>
              </w:rPr>
            </w:pPr>
            <w:r>
              <w:rPr>
                <w:rFonts w:hint="eastAsia" w:ascii="仿宋_GB2312"/>
                <w:color w:val="000000"/>
                <w:sz w:val="22"/>
                <w:szCs w:val="22"/>
              </w:rPr>
              <w:t>《贵州省人力资源市场条例》</w:t>
            </w:r>
          </w:p>
          <w:p>
            <w:pPr>
              <w:autoSpaceDN w:val="0"/>
              <w:textAlignment w:val="center"/>
              <w:rPr>
                <w:rFonts w:ascii="仿宋_GB2312"/>
                <w:b/>
                <w:color w:val="000000"/>
                <w:sz w:val="22"/>
                <w:szCs w:val="22"/>
              </w:rPr>
            </w:pPr>
            <w:r>
              <w:rPr>
                <w:rFonts w:hint="eastAsia" w:ascii="仿宋_GB2312"/>
                <w:color w:val="000000"/>
                <w:sz w:val="22"/>
                <w:szCs w:val="22"/>
              </w:rPr>
              <w:t>第十二条  设立人力资源服务机构，应当向所在地县级以上人民政府人力资源和社会保障行政部门提交下列材料：</w:t>
            </w:r>
            <w:r>
              <w:rPr>
                <w:rFonts w:hint="eastAsia" w:ascii="仿宋_GB2312" w:cs="仿宋_GB2312"/>
                <w:color w:val="000000"/>
                <w:sz w:val="22"/>
              </w:rPr>
              <w:t>……</w:t>
            </w:r>
            <w:r>
              <w:rPr>
                <w:rFonts w:hint="eastAsia" w:ascii="仿宋_GB2312"/>
                <w:color w:val="000000"/>
                <w:sz w:val="22"/>
                <w:szCs w:val="22"/>
                <w:lang w:eastAsia="zh-CN"/>
              </w:rPr>
              <w:t>（</w:t>
            </w:r>
            <w:r>
              <w:rPr>
                <w:rFonts w:hint="eastAsia" w:ascii="仿宋_GB2312"/>
                <w:color w:val="000000"/>
                <w:sz w:val="22"/>
                <w:szCs w:val="22"/>
              </w:rPr>
              <w:t>六</w:t>
            </w:r>
            <w:r>
              <w:rPr>
                <w:rFonts w:hint="eastAsia" w:ascii="仿宋_GB2312"/>
                <w:color w:val="000000"/>
                <w:sz w:val="22"/>
                <w:szCs w:val="22"/>
                <w:lang w:eastAsia="zh-CN"/>
              </w:rPr>
              <w:t>）</w:t>
            </w:r>
            <w:r>
              <w:rPr>
                <w:rFonts w:hint="eastAsia" w:ascii="仿宋_GB2312"/>
                <w:color w:val="000000"/>
                <w:sz w:val="22"/>
                <w:szCs w:val="22"/>
              </w:rPr>
              <w:t>具备相应资格条件的专职工作人员的证明。</w:t>
            </w:r>
            <w:r>
              <w:rPr>
                <w:rFonts w:hint="eastAsia" w:ascii="仿宋_GB2312" w:cs="仿宋_GB2312"/>
                <w:color w:val="000000"/>
                <w:sz w:val="22"/>
              </w:rPr>
              <w:t>……</w:t>
            </w:r>
          </w:p>
        </w:tc>
        <w:tc>
          <w:tcPr>
            <w:tcW w:w="1185" w:type="dxa"/>
            <w:vAlign w:val="center"/>
          </w:tcPr>
          <w:p>
            <w:pPr>
              <w:autoSpaceDN w:val="0"/>
              <w:jc w:val="left"/>
              <w:textAlignment w:val="center"/>
              <w:rPr>
                <w:rFonts w:hint="eastAsia" w:ascii="仿宋_GB2312" w:eastAsia="仿宋_GB2312"/>
                <w:color w:val="C00000"/>
                <w:sz w:val="22"/>
                <w:szCs w:val="22"/>
                <w:lang w:eastAsia="zh-CN"/>
              </w:rPr>
            </w:pPr>
            <w:r>
              <w:rPr>
                <w:rFonts w:hint="eastAsia" w:ascii="仿宋_GB2312"/>
                <w:color w:val="000000"/>
                <w:sz w:val="22"/>
                <w:szCs w:val="22"/>
                <w:lang w:val="en-US" w:eastAsia="zh-CN"/>
              </w:rPr>
              <w:t>区</w:t>
            </w:r>
            <w:r>
              <w:rPr>
                <w:rFonts w:hint="eastAsia" w:ascii="仿宋_GB2312"/>
                <w:color w:val="000000"/>
                <w:sz w:val="22"/>
                <w:szCs w:val="22"/>
              </w:rPr>
              <w:t>人力资源社会保障</w:t>
            </w:r>
            <w:r>
              <w:rPr>
                <w:rFonts w:hint="eastAsia" w:ascii="仿宋_GB2312"/>
                <w:color w:val="000000"/>
                <w:sz w:val="22"/>
                <w:szCs w:val="22"/>
                <w:lang w:val="en-US" w:eastAsia="zh-CN"/>
              </w:rPr>
              <w:t>局</w:t>
            </w:r>
          </w:p>
        </w:tc>
        <w:tc>
          <w:tcPr>
            <w:tcW w:w="1161" w:type="dxa"/>
            <w:vAlign w:val="center"/>
          </w:tcPr>
          <w:p>
            <w:pPr>
              <w:autoSpaceDN w:val="0"/>
              <w:jc w:val="center"/>
              <w:textAlignment w:val="center"/>
              <w:rPr>
                <w:rFonts w:hint="eastAsia" w:ascii="仿宋_GB2312"/>
                <w:color w:val="000000"/>
                <w:sz w:val="22"/>
                <w:szCs w:val="22"/>
              </w:rPr>
            </w:pPr>
            <w:r>
              <w:rPr>
                <w:rFonts w:hint="eastAsia" w:ascii="仿宋_GB2312"/>
                <w:color w:val="000000"/>
                <w:sz w:val="22"/>
                <w:szCs w:val="22"/>
                <w:lang w:eastAsia="zh-CN"/>
              </w:rPr>
              <w:t>在线核查、</w:t>
            </w:r>
            <w:r>
              <w:rPr>
                <w:rFonts w:hint="eastAsia" w:ascii="仿宋_GB2312"/>
                <w:color w:val="000000"/>
                <w:sz w:val="22"/>
                <w:szCs w:val="22"/>
              </w:rPr>
              <w:t>部门间</w:t>
            </w:r>
          </w:p>
          <w:p>
            <w:pPr>
              <w:autoSpaceDN w:val="0"/>
              <w:jc w:val="center"/>
              <w:textAlignment w:val="center"/>
              <w:rPr>
                <w:rFonts w:ascii="仿宋_GB2312"/>
                <w:color w:val="000000"/>
                <w:sz w:val="22"/>
                <w:szCs w:val="22"/>
              </w:rPr>
            </w:pPr>
            <w:r>
              <w:rPr>
                <w:rFonts w:hint="eastAsia" w:ascii="仿宋_GB2312"/>
                <w:color w:val="000000"/>
                <w:sz w:val="22"/>
                <w:szCs w:val="22"/>
              </w:rPr>
              <w:t>行政协助</w:t>
            </w:r>
          </w:p>
        </w:tc>
        <w:tc>
          <w:tcPr>
            <w:tcW w:w="1562" w:type="dxa"/>
            <w:vAlign w:val="top"/>
          </w:tcPr>
          <w:p>
            <w:pPr>
              <w:spacing w:line="300" w:lineRule="exact"/>
              <w:jc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502" w:hRule="atLeast"/>
          <w:jc w:val="center"/>
        </w:trPr>
        <w:tc>
          <w:tcPr>
            <w:tcW w:w="655" w:type="dxa"/>
            <w:vAlign w:val="center"/>
          </w:tcPr>
          <w:p>
            <w:pPr>
              <w:autoSpaceDN w:val="0"/>
              <w:jc w:val="center"/>
              <w:textAlignment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18</w:t>
            </w:r>
          </w:p>
        </w:tc>
        <w:tc>
          <w:tcPr>
            <w:tcW w:w="102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社会团体成立登记</w:t>
            </w:r>
          </w:p>
        </w:tc>
        <w:tc>
          <w:tcPr>
            <w:tcW w:w="1276"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场所使用权证明</w:t>
            </w:r>
          </w:p>
        </w:tc>
        <w:tc>
          <w:tcPr>
            <w:tcW w:w="4343" w:type="dxa"/>
            <w:vAlign w:val="center"/>
          </w:tcPr>
          <w:p>
            <w:pPr>
              <w:autoSpaceDN w:val="0"/>
              <w:textAlignment w:val="center"/>
              <w:rPr>
                <w:rFonts w:ascii="仿宋_GB2312"/>
                <w:color w:val="000000"/>
                <w:sz w:val="22"/>
                <w:szCs w:val="22"/>
              </w:rPr>
            </w:pPr>
            <w:r>
              <w:rPr>
                <w:rFonts w:hint="eastAsia" w:ascii="仿宋_GB2312"/>
                <w:color w:val="000000"/>
                <w:sz w:val="22"/>
                <w:szCs w:val="22"/>
              </w:rPr>
              <w:t>《社会团体登记管理条例》</w:t>
            </w:r>
          </w:p>
          <w:p>
            <w:pPr>
              <w:autoSpaceDN w:val="0"/>
              <w:textAlignment w:val="center"/>
              <w:rPr>
                <w:rFonts w:ascii="仿宋_GB2312"/>
                <w:color w:val="000000"/>
                <w:sz w:val="22"/>
                <w:szCs w:val="22"/>
              </w:rPr>
            </w:pPr>
            <w:r>
              <w:rPr>
                <w:rFonts w:hint="eastAsia" w:ascii="仿宋_GB2312"/>
                <w:color w:val="000000"/>
                <w:sz w:val="22"/>
                <w:szCs w:val="22"/>
              </w:rPr>
              <w:t>第十一条  申请登记社会团体，发起人应当向登记管理机关提交下列文件：</w:t>
            </w:r>
            <w:r>
              <w:rPr>
                <w:rFonts w:hint="eastAsia" w:ascii="仿宋_GB2312"/>
                <w:color w:val="000000"/>
                <w:sz w:val="22"/>
                <w:szCs w:val="22"/>
                <w:lang w:eastAsia="zh-CN"/>
              </w:rPr>
              <w:t>（</w:t>
            </w:r>
            <w:r>
              <w:rPr>
                <w:rFonts w:hint="eastAsia" w:ascii="仿宋_GB2312"/>
                <w:color w:val="000000"/>
                <w:sz w:val="22"/>
                <w:szCs w:val="22"/>
              </w:rPr>
              <w:t>一</w:t>
            </w:r>
            <w:r>
              <w:rPr>
                <w:rFonts w:hint="eastAsia" w:ascii="仿宋_GB2312"/>
                <w:color w:val="000000"/>
                <w:sz w:val="22"/>
                <w:szCs w:val="22"/>
                <w:lang w:eastAsia="zh-CN"/>
              </w:rPr>
              <w:t>）</w:t>
            </w:r>
            <w:r>
              <w:rPr>
                <w:rFonts w:hint="eastAsia" w:ascii="仿宋_GB2312"/>
                <w:color w:val="000000"/>
                <w:sz w:val="22"/>
                <w:szCs w:val="22"/>
              </w:rPr>
              <w:t>登记申请书；</w:t>
            </w:r>
            <w:r>
              <w:rPr>
                <w:rFonts w:hint="eastAsia" w:ascii="仿宋_GB2312"/>
                <w:color w:val="000000"/>
                <w:sz w:val="22"/>
                <w:szCs w:val="22"/>
                <w:lang w:eastAsia="zh-CN"/>
              </w:rPr>
              <w:t>（</w:t>
            </w:r>
            <w:r>
              <w:rPr>
                <w:rFonts w:hint="eastAsia" w:ascii="仿宋_GB2312"/>
                <w:color w:val="000000"/>
                <w:sz w:val="22"/>
                <w:szCs w:val="22"/>
              </w:rPr>
              <w:t>二</w:t>
            </w:r>
            <w:r>
              <w:rPr>
                <w:rFonts w:hint="eastAsia" w:ascii="仿宋_GB2312"/>
                <w:color w:val="000000"/>
                <w:sz w:val="22"/>
                <w:szCs w:val="22"/>
                <w:lang w:eastAsia="zh-CN"/>
              </w:rPr>
              <w:t>）</w:t>
            </w:r>
            <w:r>
              <w:rPr>
                <w:rFonts w:hint="eastAsia" w:ascii="仿宋_GB2312"/>
                <w:color w:val="000000"/>
                <w:sz w:val="22"/>
                <w:szCs w:val="22"/>
              </w:rPr>
              <w:t>业务主管单位的批准文件；</w:t>
            </w:r>
            <w:r>
              <w:rPr>
                <w:rFonts w:hint="eastAsia" w:ascii="仿宋_GB2312"/>
                <w:color w:val="000000"/>
                <w:sz w:val="22"/>
                <w:szCs w:val="22"/>
                <w:lang w:eastAsia="zh-CN"/>
              </w:rPr>
              <w:t>（</w:t>
            </w:r>
            <w:r>
              <w:rPr>
                <w:rFonts w:hint="eastAsia" w:ascii="仿宋_GB2312"/>
                <w:color w:val="000000"/>
                <w:sz w:val="22"/>
                <w:szCs w:val="22"/>
              </w:rPr>
              <w:t>三</w:t>
            </w:r>
            <w:r>
              <w:rPr>
                <w:rFonts w:hint="eastAsia" w:ascii="仿宋_GB2312"/>
                <w:color w:val="000000"/>
                <w:sz w:val="22"/>
                <w:szCs w:val="22"/>
                <w:lang w:eastAsia="zh-CN"/>
              </w:rPr>
              <w:t>）</w:t>
            </w:r>
            <w:r>
              <w:rPr>
                <w:rFonts w:hint="eastAsia" w:ascii="仿宋_GB2312"/>
                <w:color w:val="000000"/>
                <w:sz w:val="22"/>
                <w:szCs w:val="22"/>
              </w:rPr>
              <w:t>验资报告、场所使用权证明；</w:t>
            </w:r>
            <w:r>
              <w:rPr>
                <w:rFonts w:hint="eastAsia" w:ascii="仿宋_GB2312"/>
                <w:color w:val="000000"/>
                <w:sz w:val="22"/>
                <w:szCs w:val="22"/>
                <w:lang w:eastAsia="zh-CN"/>
              </w:rPr>
              <w:t>（</w:t>
            </w:r>
            <w:r>
              <w:rPr>
                <w:rFonts w:hint="eastAsia" w:ascii="仿宋_GB2312"/>
                <w:color w:val="000000"/>
                <w:sz w:val="22"/>
                <w:szCs w:val="22"/>
              </w:rPr>
              <w:t>四</w:t>
            </w:r>
            <w:r>
              <w:rPr>
                <w:rFonts w:hint="eastAsia" w:ascii="仿宋_GB2312"/>
                <w:color w:val="000000"/>
                <w:sz w:val="22"/>
                <w:szCs w:val="22"/>
                <w:lang w:eastAsia="zh-CN"/>
              </w:rPr>
              <w:t>）</w:t>
            </w:r>
            <w:r>
              <w:rPr>
                <w:rFonts w:hint="eastAsia" w:ascii="仿宋_GB2312"/>
                <w:color w:val="000000"/>
                <w:sz w:val="22"/>
                <w:szCs w:val="22"/>
              </w:rPr>
              <w:t>发起人和拟任负责人的基本情况、身份证明；</w:t>
            </w:r>
            <w:r>
              <w:rPr>
                <w:rFonts w:hint="eastAsia" w:ascii="仿宋_GB2312"/>
                <w:color w:val="000000"/>
                <w:sz w:val="22"/>
                <w:szCs w:val="22"/>
                <w:lang w:eastAsia="zh-CN"/>
              </w:rPr>
              <w:t>（</w:t>
            </w:r>
            <w:r>
              <w:rPr>
                <w:rFonts w:hint="eastAsia" w:ascii="仿宋_GB2312"/>
                <w:color w:val="000000"/>
                <w:sz w:val="22"/>
                <w:szCs w:val="22"/>
              </w:rPr>
              <w:t>五</w:t>
            </w:r>
            <w:r>
              <w:rPr>
                <w:rFonts w:hint="eastAsia" w:ascii="仿宋_GB2312"/>
                <w:color w:val="000000"/>
                <w:sz w:val="22"/>
                <w:szCs w:val="22"/>
                <w:lang w:eastAsia="zh-CN"/>
              </w:rPr>
              <w:t>）</w:t>
            </w:r>
            <w:r>
              <w:rPr>
                <w:rFonts w:hint="eastAsia" w:ascii="仿宋_GB2312"/>
                <w:color w:val="000000"/>
                <w:sz w:val="22"/>
                <w:szCs w:val="22"/>
              </w:rPr>
              <w:t>章程草案。</w:t>
            </w:r>
          </w:p>
        </w:tc>
        <w:tc>
          <w:tcPr>
            <w:tcW w:w="1185" w:type="dxa"/>
            <w:vAlign w:val="center"/>
          </w:tcPr>
          <w:p>
            <w:pPr>
              <w:autoSpaceDN w:val="0"/>
              <w:jc w:val="left"/>
              <w:textAlignment w:val="center"/>
              <w:rPr>
                <w:rFonts w:hint="eastAsia" w:ascii="仿宋_GB2312" w:eastAsia="仿宋_GB2312"/>
                <w:color w:val="000000"/>
                <w:sz w:val="22"/>
                <w:szCs w:val="22"/>
                <w:lang w:eastAsia="zh-CN"/>
              </w:rPr>
            </w:pPr>
            <w:r>
              <w:rPr>
                <w:rFonts w:hint="eastAsia" w:ascii="仿宋_GB2312"/>
                <w:color w:val="000000"/>
                <w:sz w:val="22"/>
                <w:szCs w:val="22"/>
                <w:lang w:val="en-US" w:eastAsia="zh-CN"/>
              </w:rPr>
              <w:t>区</w:t>
            </w:r>
            <w:r>
              <w:rPr>
                <w:rFonts w:hint="eastAsia" w:ascii="仿宋_GB2312"/>
                <w:color w:val="000000"/>
                <w:sz w:val="22"/>
                <w:szCs w:val="22"/>
              </w:rPr>
              <w:t>民政</w:t>
            </w:r>
            <w:r>
              <w:rPr>
                <w:rFonts w:hint="eastAsia" w:ascii="仿宋_GB2312"/>
                <w:color w:val="000000"/>
                <w:sz w:val="22"/>
                <w:szCs w:val="22"/>
                <w:lang w:val="en-US" w:eastAsia="zh-CN"/>
              </w:rPr>
              <w:t>局</w:t>
            </w:r>
          </w:p>
        </w:tc>
        <w:tc>
          <w:tcPr>
            <w:tcW w:w="116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现场检查</w:t>
            </w:r>
          </w:p>
        </w:tc>
        <w:tc>
          <w:tcPr>
            <w:tcW w:w="1562" w:type="dxa"/>
            <w:vAlign w:val="top"/>
          </w:tcPr>
          <w:p>
            <w:pPr>
              <w:spacing w:line="300" w:lineRule="exact"/>
              <w:rPr>
                <w:rFonts w:ascii="仿宋_GB2312"/>
                <w:color w:val="000000"/>
                <w:sz w:val="22"/>
                <w:szCs w:val="22"/>
              </w:rPr>
            </w:pPr>
          </w:p>
        </w:tc>
      </w:tr>
    </w:tbl>
    <w:p>
      <w:pPr>
        <w:autoSpaceDN w:val="0"/>
        <w:jc w:val="center"/>
        <w:textAlignment w:val="center"/>
        <w:rPr>
          <w:rFonts w:hint="eastAsia" w:ascii="仿宋_GB2312"/>
          <w:color w:val="000000"/>
          <w:sz w:val="22"/>
          <w:szCs w:val="22"/>
          <w:lang w:val="en-US" w:eastAsia="zh-CN"/>
        </w:rPr>
        <w:sectPr>
          <w:footerReference r:id="rId8" w:type="default"/>
          <w:pgSz w:w="11850" w:h="16790"/>
          <w:pgMar w:top="1320" w:right="1080" w:bottom="1220" w:left="1100" w:header="720" w:footer="897" w:gutter="0"/>
          <w:pgNumType w:fmt="decimal"/>
          <w:cols w:space="720" w:num="1"/>
          <w:docGrid w:type="lines" w:linePitch="1" w:charSpace="0"/>
        </w:sectPr>
      </w:pPr>
    </w:p>
    <w:tbl>
      <w:tblPr>
        <w:tblStyle w:val="8"/>
        <w:tblW w:w="11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55"/>
        <w:gridCol w:w="1021"/>
        <w:gridCol w:w="1276"/>
        <w:gridCol w:w="4343"/>
        <w:gridCol w:w="1185"/>
        <w:gridCol w:w="1161"/>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238" w:hRule="atLeast"/>
          <w:jc w:val="center"/>
        </w:trPr>
        <w:tc>
          <w:tcPr>
            <w:tcW w:w="655" w:type="dxa"/>
            <w:vAlign w:val="center"/>
          </w:tcPr>
          <w:p>
            <w:pPr>
              <w:autoSpaceDN w:val="0"/>
              <w:jc w:val="center"/>
              <w:textAlignment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19</w:t>
            </w:r>
          </w:p>
        </w:tc>
        <w:tc>
          <w:tcPr>
            <w:tcW w:w="102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社会团体变更登记</w:t>
            </w:r>
            <w:r>
              <w:rPr>
                <w:rFonts w:hint="eastAsia" w:ascii="仿宋_GB2312"/>
                <w:color w:val="000000"/>
                <w:sz w:val="22"/>
                <w:szCs w:val="22"/>
              </w:rPr>
              <w:br w:type="textWrapping"/>
            </w:r>
            <w:r>
              <w:rPr>
                <w:rFonts w:hint="eastAsia" w:ascii="仿宋_GB2312"/>
                <w:color w:val="000000"/>
                <w:sz w:val="22"/>
                <w:szCs w:val="22"/>
              </w:rPr>
              <w:t>（住所变更）</w:t>
            </w:r>
          </w:p>
        </w:tc>
        <w:tc>
          <w:tcPr>
            <w:tcW w:w="1276"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场所使用权证明</w:t>
            </w:r>
          </w:p>
        </w:tc>
        <w:tc>
          <w:tcPr>
            <w:tcW w:w="4343" w:type="dxa"/>
            <w:vAlign w:val="center"/>
          </w:tcPr>
          <w:p>
            <w:pPr>
              <w:autoSpaceDN w:val="0"/>
              <w:textAlignment w:val="center"/>
              <w:rPr>
                <w:rFonts w:ascii="仿宋_GB2312"/>
                <w:color w:val="000000"/>
                <w:sz w:val="22"/>
                <w:szCs w:val="22"/>
              </w:rPr>
            </w:pPr>
            <w:r>
              <w:rPr>
                <w:rFonts w:hint="eastAsia" w:ascii="仿宋_GB2312"/>
                <w:color w:val="000000"/>
                <w:sz w:val="22"/>
                <w:szCs w:val="22"/>
              </w:rPr>
              <w:t>《社会团体登记管理条例》</w:t>
            </w:r>
          </w:p>
          <w:p>
            <w:pPr>
              <w:autoSpaceDN w:val="0"/>
              <w:textAlignment w:val="center"/>
              <w:rPr>
                <w:rFonts w:ascii="仿宋_GB2312"/>
                <w:color w:val="000000"/>
                <w:sz w:val="22"/>
                <w:szCs w:val="22"/>
              </w:rPr>
            </w:pPr>
            <w:r>
              <w:rPr>
                <w:rFonts w:hint="eastAsia" w:ascii="仿宋_GB2312"/>
                <w:color w:val="000000"/>
                <w:sz w:val="22"/>
                <w:szCs w:val="22"/>
              </w:rPr>
              <w:t xml:space="preserve">第十二条  </w:t>
            </w:r>
            <w:r>
              <w:rPr>
                <w:rFonts w:hint="eastAsia" w:ascii="仿宋_GB2312" w:cs="仿宋_GB2312"/>
                <w:color w:val="000000"/>
                <w:sz w:val="22"/>
              </w:rPr>
              <w:t>……</w:t>
            </w:r>
            <w:r>
              <w:rPr>
                <w:rFonts w:hint="eastAsia" w:ascii="仿宋_GB2312"/>
                <w:color w:val="000000"/>
                <w:sz w:val="22"/>
                <w:szCs w:val="22"/>
              </w:rPr>
              <w:t>社会团体登记事项包括：名称、住所、宗旨、业务范围、活动地域、法定代表人、活动资金和业务主管单位。</w:t>
            </w:r>
            <w:r>
              <w:rPr>
                <w:rFonts w:hint="eastAsia" w:ascii="仿宋_GB2312" w:cs="仿宋_GB2312"/>
                <w:color w:val="000000"/>
                <w:sz w:val="22"/>
              </w:rPr>
              <w:t>……</w:t>
            </w:r>
          </w:p>
          <w:p>
            <w:pPr>
              <w:autoSpaceDN w:val="0"/>
              <w:textAlignment w:val="center"/>
              <w:rPr>
                <w:rFonts w:ascii="仿宋_GB2312"/>
                <w:color w:val="000000"/>
                <w:sz w:val="22"/>
                <w:szCs w:val="22"/>
              </w:rPr>
            </w:pPr>
            <w:r>
              <w:rPr>
                <w:rFonts w:hint="eastAsia" w:ascii="仿宋_GB2312"/>
                <w:color w:val="000000"/>
                <w:sz w:val="22"/>
                <w:szCs w:val="22"/>
              </w:rPr>
              <w:t>第十八条  社会团体的登记事项需要变更的，应当自业务主管单位审查同意之日起30日内，向登记管理机关申请变更登记。</w:t>
            </w:r>
            <w:r>
              <w:rPr>
                <w:rFonts w:hint="eastAsia" w:ascii="仿宋_GB2312" w:cs="仿宋_GB2312"/>
                <w:color w:val="000000"/>
                <w:sz w:val="22"/>
              </w:rPr>
              <w:t>……</w:t>
            </w:r>
          </w:p>
        </w:tc>
        <w:tc>
          <w:tcPr>
            <w:tcW w:w="1185" w:type="dxa"/>
            <w:vAlign w:val="center"/>
          </w:tcPr>
          <w:p>
            <w:pPr>
              <w:autoSpaceDN w:val="0"/>
              <w:jc w:val="left"/>
              <w:textAlignment w:val="center"/>
              <w:rPr>
                <w:rFonts w:ascii="仿宋_GB2312"/>
                <w:color w:val="000000"/>
                <w:sz w:val="22"/>
                <w:szCs w:val="22"/>
              </w:rPr>
            </w:pPr>
            <w:r>
              <w:rPr>
                <w:rFonts w:hint="eastAsia" w:ascii="仿宋_GB2312"/>
                <w:color w:val="000000"/>
                <w:sz w:val="22"/>
                <w:szCs w:val="22"/>
                <w:lang w:val="en-US" w:eastAsia="zh-CN"/>
              </w:rPr>
              <w:t>区</w:t>
            </w:r>
            <w:r>
              <w:rPr>
                <w:rFonts w:hint="eastAsia" w:ascii="仿宋_GB2312"/>
                <w:color w:val="000000"/>
                <w:sz w:val="22"/>
                <w:szCs w:val="22"/>
              </w:rPr>
              <w:t>民政</w:t>
            </w:r>
            <w:r>
              <w:rPr>
                <w:rFonts w:hint="eastAsia" w:ascii="仿宋_GB2312"/>
                <w:color w:val="000000"/>
                <w:sz w:val="22"/>
                <w:szCs w:val="22"/>
                <w:lang w:val="en-US" w:eastAsia="zh-CN"/>
              </w:rPr>
              <w:t>局</w:t>
            </w:r>
          </w:p>
        </w:tc>
        <w:tc>
          <w:tcPr>
            <w:tcW w:w="116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现场检查</w:t>
            </w:r>
          </w:p>
        </w:tc>
        <w:tc>
          <w:tcPr>
            <w:tcW w:w="1562" w:type="dxa"/>
            <w:vAlign w:val="top"/>
          </w:tcPr>
          <w:p>
            <w:pPr>
              <w:spacing w:line="300" w:lineRule="exact"/>
              <w:jc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371" w:hRule="atLeast"/>
          <w:jc w:val="center"/>
        </w:trPr>
        <w:tc>
          <w:tcPr>
            <w:tcW w:w="655" w:type="dxa"/>
            <w:vAlign w:val="center"/>
          </w:tcPr>
          <w:p>
            <w:pPr>
              <w:autoSpaceDN w:val="0"/>
              <w:jc w:val="center"/>
              <w:textAlignment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20</w:t>
            </w:r>
          </w:p>
        </w:tc>
        <w:tc>
          <w:tcPr>
            <w:tcW w:w="102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民办非企业单位成立登记</w:t>
            </w:r>
          </w:p>
        </w:tc>
        <w:tc>
          <w:tcPr>
            <w:tcW w:w="1276"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场所使用权证明</w:t>
            </w:r>
          </w:p>
        </w:tc>
        <w:tc>
          <w:tcPr>
            <w:tcW w:w="4343" w:type="dxa"/>
            <w:vAlign w:val="center"/>
          </w:tcPr>
          <w:p>
            <w:pPr>
              <w:autoSpaceDN w:val="0"/>
              <w:textAlignment w:val="center"/>
              <w:rPr>
                <w:rFonts w:ascii="仿宋_GB2312"/>
                <w:color w:val="000000"/>
                <w:sz w:val="22"/>
                <w:szCs w:val="22"/>
              </w:rPr>
            </w:pPr>
            <w:r>
              <w:rPr>
                <w:rFonts w:hint="eastAsia" w:ascii="仿宋_GB2312"/>
                <w:color w:val="000000"/>
                <w:sz w:val="22"/>
                <w:szCs w:val="22"/>
              </w:rPr>
              <w:t>《民办非企业单位登记管理暂行条例》</w:t>
            </w:r>
          </w:p>
          <w:p>
            <w:pPr>
              <w:autoSpaceDN w:val="0"/>
              <w:textAlignment w:val="center"/>
              <w:rPr>
                <w:rFonts w:ascii="仿宋_GB2312"/>
                <w:color w:val="000000"/>
                <w:sz w:val="22"/>
                <w:szCs w:val="22"/>
              </w:rPr>
            </w:pPr>
            <w:r>
              <w:rPr>
                <w:rFonts w:hint="eastAsia" w:ascii="仿宋_GB2312"/>
                <w:color w:val="000000"/>
                <w:sz w:val="22"/>
                <w:szCs w:val="22"/>
              </w:rPr>
              <w:t>第九条  申请民办非企业单位登记，举办者应当向登记管理机关提交下列文件：（一）登记申请书；（二）业务主管单位的批准文件；（三）场所使用权证明；（四）验资报告；（五）拟任负责人的基本情况、身份证明；（六）章程草案。</w:t>
            </w:r>
          </w:p>
        </w:tc>
        <w:tc>
          <w:tcPr>
            <w:tcW w:w="1185" w:type="dxa"/>
            <w:vAlign w:val="center"/>
          </w:tcPr>
          <w:p>
            <w:pPr>
              <w:autoSpaceDN w:val="0"/>
              <w:jc w:val="left"/>
              <w:textAlignment w:val="center"/>
              <w:rPr>
                <w:rFonts w:ascii="仿宋_GB2312"/>
                <w:color w:val="000000"/>
                <w:sz w:val="22"/>
                <w:szCs w:val="22"/>
              </w:rPr>
            </w:pPr>
            <w:r>
              <w:rPr>
                <w:rFonts w:hint="eastAsia" w:ascii="仿宋_GB2312"/>
                <w:color w:val="000000"/>
                <w:sz w:val="22"/>
                <w:szCs w:val="22"/>
                <w:lang w:val="en-US" w:eastAsia="zh-CN"/>
              </w:rPr>
              <w:t>区</w:t>
            </w:r>
            <w:r>
              <w:rPr>
                <w:rFonts w:hint="eastAsia" w:ascii="仿宋_GB2312"/>
                <w:color w:val="000000"/>
                <w:sz w:val="22"/>
                <w:szCs w:val="22"/>
              </w:rPr>
              <w:t>民政</w:t>
            </w:r>
            <w:r>
              <w:rPr>
                <w:rFonts w:hint="eastAsia" w:ascii="仿宋_GB2312"/>
                <w:color w:val="000000"/>
                <w:sz w:val="22"/>
                <w:szCs w:val="22"/>
                <w:lang w:val="en-US" w:eastAsia="zh-CN"/>
              </w:rPr>
              <w:t>局</w:t>
            </w:r>
          </w:p>
        </w:tc>
        <w:tc>
          <w:tcPr>
            <w:tcW w:w="116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现场检查</w:t>
            </w:r>
          </w:p>
        </w:tc>
        <w:tc>
          <w:tcPr>
            <w:tcW w:w="1562" w:type="dxa"/>
            <w:vAlign w:val="top"/>
          </w:tcPr>
          <w:p>
            <w:pPr>
              <w:spacing w:line="300" w:lineRule="exact"/>
              <w:jc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117" w:hRule="atLeast"/>
          <w:jc w:val="center"/>
        </w:trPr>
        <w:tc>
          <w:tcPr>
            <w:tcW w:w="655" w:type="dxa"/>
            <w:vAlign w:val="center"/>
          </w:tcPr>
          <w:p>
            <w:pPr>
              <w:autoSpaceDN w:val="0"/>
              <w:jc w:val="center"/>
              <w:textAlignment w:val="center"/>
              <w:rPr>
                <w:rFonts w:hint="eastAsia" w:ascii="仿宋_GB2312" w:eastAsia="仿宋_GB2312"/>
                <w:color w:val="000000"/>
                <w:sz w:val="22"/>
                <w:szCs w:val="22"/>
                <w:lang w:eastAsia="zh-CN"/>
              </w:rPr>
            </w:pPr>
            <w:r>
              <w:rPr>
                <w:rFonts w:hint="eastAsia" w:ascii="仿宋_GB2312"/>
                <w:color w:val="000000"/>
                <w:sz w:val="22"/>
                <w:szCs w:val="22"/>
              </w:rPr>
              <w:t>2</w:t>
            </w:r>
            <w:r>
              <w:rPr>
                <w:rFonts w:hint="eastAsia" w:ascii="仿宋_GB2312"/>
                <w:color w:val="000000"/>
                <w:sz w:val="22"/>
                <w:szCs w:val="22"/>
                <w:lang w:val="en-US" w:eastAsia="zh-CN"/>
              </w:rPr>
              <w:t>1</w:t>
            </w:r>
          </w:p>
        </w:tc>
        <w:tc>
          <w:tcPr>
            <w:tcW w:w="102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民办非企业单位变更登记（住所变更）</w:t>
            </w:r>
          </w:p>
        </w:tc>
        <w:tc>
          <w:tcPr>
            <w:tcW w:w="1276"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场所使用权证明</w:t>
            </w:r>
          </w:p>
        </w:tc>
        <w:tc>
          <w:tcPr>
            <w:tcW w:w="4343" w:type="dxa"/>
            <w:vAlign w:val="center"/>
          </w:tcPr>
          <w:p>
            <w:pPr>
              <w:autoSpaceDN w:val="0"/>
              <w:textAlignment w:val="center"/>
              <w:rPr>
                <w:rFonts w:ascii="仿宋_GB2312"/>
                <w:color w:val="000000"/>
                <w:sz w:val="22"/>
                <w:szCs w:val="22"/>
              </w:rPr>
            </w:pPr>
            <w:r>
              <w:rPr>
                <w:rFonts w:hint="eastAsia" w:ascii="仿宋_GB2312"/>
                <w:color w:val="000000"/>
                <w:sz w:val="22"/>
                <w:szCs w:val="22"/>
              </w:rPr>
              <w:t>《民办非企业单位登记管理暂行条例》</w:t>
            </w:r>
          </w:p>
          <w:p>
            <w:pPr>
              <w:autoSpaceDN w:val="0"/>
              <w:textAlignment w:val="center"/>
              <w:rPr>
                <w:rFonts w:ascii="仿宋_GB2312"/>
                <w:color w:val="000000"/>
                <w:sz w:val="22"/>
                <w:szCs w:val="22"/>
              </w:rPr>
            </w:pPr>
            <w:r>
              <w:rPr>
                <w:rFonts w:hint="eastAsia" w:ascii="仿宋_GB2312"/>
                <w:color w:val="000000"/>
                <w:sz w:val="22"/>
                <w:szCs w:val="22"/>
              </w:rPr>
              <w:t>第十二条  准予登记的民办非企业单位，由登记管理机关登记民办非企业单位的名称、住所、宗旨和业务范围、法定代表人或者负责人、开办资金、业务主管单位</w:t>
            </w:r>
            <w:r>
              <w:rPr>
                <w:rFonts w:hint="eastAsia" w:ascii="仿宋_GB2312"/>
                <w:color w:val="000000"/>
                <w:sz w:val="22"/>
                <w:szCs w:val="22"/>
                <w:lang w:eastAsia="zh-CN"/>
              </w:rPr>
              <w:t>，并根据其依法承担民事责任的不同方式，分别发给《民办非企业单位（法人）登记证书》、《民办非企业单位（合伙）登记证书》、《民办非企业单位（个体）登记证书》。</w:t>
            </w:r>
            <w:r>
              <w:rPr>
                <w:rFonts w:hint="eastAsia" w:ascii="仿宋_GB2312" w:cs="仿宋_GB2312"/>
                <w:color w:val="000000"/>
                <w:sz w:val="22"/>
              </w:rPr>
              <w:t>……</w:t>
            </w:r>
          </w:p>
          <w:p>
            <w:pPr>
              <w:autoSpaceDN w:val="0"/>
              <w:textAlignment w:val="center"/>
              <w:rPr>
                <w:rFonts w:ascii="仿宋_GB2312"/>
                <w:color w:val="000000"/>
                <w:sz w:val="22"/>
                <w:szCs w:val="22"/>
              </w:rPr>
            </w:pPr>
            <w:r>
              <w:rPr>
                <w:rFonts w:hint="eastAsia" w:ascii="仿宋_GB2312"/>
                <w:color w:val="000000"/>
                <w:sz w:val="22"/>
                <w:szCs w:val="22"/>
              </w:rPr>
              <w:t>第十五条  民办非企业单位的登记事项需要变更的，应当自业务主管单位审查同意之日起30日内，向登记管理机关申请变更登记。</w:t>
            </w:r>
            <w:r>
              <w:rPr>
                <w:rFonts w:hint="eastAsia" w:ascii="仿宋_GB2312" w:cs="仿宋_GB2312"/>
                <w:color w:val="000000"/>
                <w:sz w:val="22"/>
              </w:rPr>
              <w:t>……</w:t>
            </w:r>
          </w:p>
        </w:tc>
        <w:tc>
          <w:tcPr>
            <w:tcW w:w="1185" w:type="dxa"/>
            <w:vAlign w:val="center"/>
          </w:tcPr>
          <w:p>
            <w:pPr>
              <w:autoSpaceDN w:val="0"/>
              <w:jc w:val="left"/>
              <w:textAlignment w:val="center"/>
              <w:rPr>
                <w:rFonts w:ascii="仿宋_GB2312"/>
                <w:color w:val="000000"/>
                <w:sz w:val="22"/>
                <w:szCs w:val="22"/>
              </w:rPr>
            </w:pPr>
            <w:r>
              <w:rPr>
                <w:rFonts w:hint="eastAsia" w:ascii="仿宋_GB2312"/>
                <w:color w:val="000000"/>
                <w:sz w:val="22"/>
                <w:szCs w:val="22"/>
                <w:lang w:val="en-US" w:eastAsia="zh-CN"/>
              </w:rPr>
              <w:t>区</w:t>
            </w:r>
            <w:r>
              <w:rPr>
                <w:rFonts w:hint="eastAsia" w:ascii="仿宋_GB2312"/>
                <w:color w:val="000000"/>
                <w:sz w:val="22"/>
                <w:szCs w:val="22"/>
              </w:rPr>
              <w:t>民政</w:t>
            </w:r>
            <w:r>
              <w:rPr>
                <w:rFonts w:hint="eastAsia" w:ascii="仿宋_GB2312"/>
                <w:color w:val="000000"/>
                <w:sz w:val="22"/>
                <w:szCs w:val="22"/>
                <w:lang w:val="en-US" w:eastAsia="zh-CN"/>
              </w:rPr>
              <w:t>局</w:t>
            </w:r>
          </w:p>
        </w:tc>
        <w:tc>
          <w:tcPr>
            <w:tcW w:w="116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现场检查</w:t>
            </w:r>
          </w:p>
        </w:tc>
        <w:tc>
          <w:tcPr>
            <w:tcW w:w="1562" w:type="dxa"/>
            <w:vAlign w:val="top"/>
          </w:tcPr>
          <w:p>
            <w:pPr>
              <w:spacing w:line="300" w:lineRule="exact"/>
              <w:jc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912" w:hRule="atLeast"/>
          <w:jc w:val="center"/>
        </w:trPr>
        <w:tc>
          <w:tcPr>
            <w:tcW w:w="655" w:type="dxa"/>
            <w:vAlign w:val="center"/>
          </w:tcPr>
          <w:p>
            <w:pPr>
              <w:spacing w:line="300" w:lineRule="exact"/>
              <w:jc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22</w:t>
            </w:r>
          </w:p>
        </w:tc>
        <w:tc>
          <w:tcPr>
            <w:tcW w:w="1021" w:type="dxa"/>
            <w:vAlign w:val="center"/>
          </w:tcPr>
          <w:p>
            <w:pPr>
              <w:spacing w:line="300" w:lineRule="exact"/>
              <w:jc w:val="center"/>
              <w:rPr>
                <w:rFonts w:ascii="仿宋_GB2312"/>
                <w:color w:val="000000"/>
                <w:sz w:val="22"/>
                <w:szCs w:val="22"/>
              </w:rPr>
            </w:pPr>
            <w:r>
              <w:rPr>
                <w:rFonts w:hint="eastAsia" w:ascii="仿宋_GB2312" w:cs="仿宋"/>
                <w:color w:val="000000"/>
                <w:sz w:val="22"/>
                <w:szCs w:val="22"/>
              </w:rPr>
              <w:t>基本医疗保险参保人员个人账户一次性支取</w:t>
            </w:r>
          </w:p>
        </w:tc>
        <w:tc>
          <w:tcPr>
            <w:tcW w:w="1276" w:type="dxa"/>
            <w:vAlign w:val="center"/>
          </w:tcPr>
          <w:p>
            <w:pPr>
              <w:jc w:val="center"/>
              <w:rPr>
                <w:rFonts w:ascii="仿宋_GB2312" w:cs="宋体"/>
                <w:color w:val="000000"/>
                <w:sz w:val="22"/>
                <w:szCs w:val="22"/>
              </w:rPr>
            </w:pPr>
            <w:r>
              <w:rPr>
                <w:rFonts w:hint="eastAsia" w:ascii="仿宋_GB2312"/>
                <w:color w:val="000000"/>
                <w:sz w:val="22"/>
                <w:szCs w:val="22"/>
              </w:rPr>
              <w:t>死亡证明</w:t>
            </w:r>
          </w:p>
        </w:tc>
        <w:tc>
          <w:tcPr>
            <w:tcW w:w="4343" w:type="dxa"/>
            <w:vAlign w:val="center"/>
          </w:tcPr>
          <w:p>
            <w:pPr>
              <w:rPr>
                <w:rFonts w:ascii="仿宋_GB2312" w:cs="宋体"/>
                <w:color w:val="000000"/>
                <w:sz w:val="22"/>
                <w:szCs w:val="22"/>
              </w:rPr>
            </w:pPr>
            <w:r>
              <w:rPr>
                <w:rFonts w:hint="eastAsia" w:ascii="仿宋_GB2312"/>
                <w:color w:val="000000"/>
                <w:sz w:val="22"/>
                <w:szCs w:val="22"/>
              </w:rPr>
              <w:t>《中华人民共和国社会保险法》</w:t>
            </w:r>
            <w:r>
              <w:rPr>
                <w:rFonts w:hint="eastAsia" w:ascii="仿宋_GB2312"/>
                <w:color w:val="000000"/>
                <w:sz w:val="22"/>
                <w:szCs w:val="22"/>
              </w:rPr>
              <w:br w:type="textWrapping"/>
            </w:r>
            <w:r>
              <w:rPr>
                <w:rFonts w:hint="eastAsia" w:ascii="仿宋_GB2312"/>
                <w:color w:val="000000"/>
                <w:sz w:val="22"/>
                <w:szCs w:val="22"/>
              </w:rPr>
              <w:t>第十四条  个人账户不得提前支取，记账利率不得低于银行定期存款利率，免征利息税。个人死亡的，个人账户余额可以继承。</w:t>
            </w:r>
            <w:r>
              <w:rPr>
                <w:rFonts w:hint="eastAsia" w:ascii="仿宋_GB2312"/>
                <w:color w:val="000000"/>
                <w:sz w:val="22"/>
                <w:szCs w:val="22"/>
              </w:rPr>
              <w:br w:type="textWrapping"/>
            </w:r>
            <w:r>
              <w:rPr>
                <w:rFonts w:hint="eastAsia" w:ascii="仿宋_GB2312"/>
                <w:color w:val="000000"/>
                <w:sz w:val="22"/>
                <w:szCs w:val="22"/>
              </w:rPr>
              <w:t>第七十四条  社会保险经办机构通过业务经办、统计、调查获取社会保险工作所需的数据，有关单位和个人应当及时、如实提供。</w:t>
            </w:r>
            <w:r>
              <w:rPr>
                <w:rFonts w:hint="eastAsia" w:ascii="仿宋_GB2312" w:cs="仿宋_GB2312"/>
                <w:color w:val="000000"/>
                <w:sz w:val="22"/>
              </w:rPr>
              <w:t>……</w:t>
            </w:r>
          </w:p>
        </w:tc>
        <w:tc>
          <w:tcPr>
            <w:tcW w:w="1185" w:type="dxa"/>
            <w:vAlign w:val="center"/>
          </w:tcPr>
          <w:p>
            <w:pPr>
              <w:spacing w:line="300" w:lineRule="exact"/>
              <w:jc w:val="left"/>
              <w:rPr>
                <w:rFonts w:hint="eastAsia" w:ascii="仿宋_GB2312" w:eastAsia="仿宋_GB2312"/>
                <w:color w:val="000000"/>
                <w:sz w:val="22"/>
                <w:szCs w:val="22"/>
                <w:lang w:eastAsia="zh-CN"/>
              </w:rPr>
            </w:pPr>
            <w:r>
              <w:rPr>
                <w:rFonts w:hint="eastAsia" w:ascii="仿宋_GB2312"/>
                <w:color w:val="000000"/>
                <w:sz w:val="22"/>
                <w:szCs w:val="22"/>
                <w:lang w:val="en-US" w:eastAsia="zh-CN"/>
              </w:rPr>
              <w:t>区</w:t>
            </w:r>
            <w:r>
              <w:rPr>
                <w:rFonts w:hint="eastAsia" w:ascii="仿宋_GB2312"/>
                <w:color w:val="000000"/>
                <w:sz w:val="22"/>
                <w:szCs w:val="22"/>
              </w:rPr>
              <w:t>医疗保障</w:t>
            </w:r>
            <w:r>
              <w:rPr>
                <w:rFonts w:hint="eastAsia" w:ascii="仿宋_GB2312"/>
                <w:color w:val="000000"/>
                <w:sz w:val="22"/>
                <w:szCs w:val="22"/>
                <w:lang w:val="en-US" w:eastAsia="zh-CN"/>
              </w:rPr>
              <w:t>局</w:t>
            </w:r>
          </w:p>
        </w:tc>
        <w:tc>
          <w:tcPr>
            <w:tcW w:w="1161" w:type="dxa"/>
            <w:vAlign w:val="center"/>
          </w:tcPr>
          <w:p>
            <w:pPr>
              <w:jc w:val="center"/>
              <w:rPr>
                <w:rFonts w:hint="eastAsia" w:ascii="仿宋_GB2312"/>
                <w:color w:val="000000"/>
                <w:sz w:val="22"/>
                <w:szCs w:val="22"/>
              </w:rPr>
            </w:pPr>
            <w:r>
              <w:rPr>
                <w:rFonts w:hint="eastAsia" w:ascii="仿宋_GB2312"/>
                <w:color w:val="000000"/>
                <w:sz w:val="22"/>
                <w:szCs w:val="22"/>
                <w:lang w:eastAsia="zh-CN"/>
              </w:rPr>
              <w:t>在线核查、</w:t>
            </w:r>
            <w:r>
              <w:rPr>
                <w:rFonts w:hint="eastAsia" w:ascii="仿宋_GB2312"/>
                <w:color w:val="000000"/>
                <w:sz w:val="22"/>
                <w:szCs w:val="22"/>
              </w:rPr>
              <w:t>部门间</w:t>
            </w:r>
          </w:p>
          <w:p>
            <w:pPr>
              <w:jc w:val="center"/>
              <w:rPr>
                <w:rFonts w:ascii="仿宋_GB2312"/>
                <w:color w:val="000000"/>
                <w:sz w:val="22"/>
                <w:szCs w:val="22"/>
              </w:rPr>
            </w:pPr>
            <w:r>
              <w:rPr>
                <w:rFonts w:hint="eastAsia" w:ascii="仿宋_GB2312"/>
                <w:color w:val="000000"/>
                <w:sz w:val="22"/>
                <w:szCs w:val="22"/>
              </w:rPr>
              <w:t>行政协助</w:t>
            </w:r>
          </w:p>
        </w:tc>
        <w:tc>
          <w:tcPr>
            <w:tcW w:w="1562" w:type="dxa"/>
            <w:vAlign w:val="center"/>
          </w:tcPr>
          <w:p>
            <w:pPr>
              <w:spacing w:line="300" w:lineRule="exact"/>
              <w:jc w:val="left"/>
              <w:rPr>
                <w:rFonts w:ascii="仿宋_GB2312"/>
                <w:color w:val="000000"/>
                <w:sz w:val="22"/>
                <w:szCs w:val="22"/>
              </w:rPr>
            </w:pPr>
            <w:r>
              <w:rPr>
                <w:rFonts w:hint="eastAsia" w:ascii="仿宋_GB2312"/>
                <w:color w:val="000000"/>
                <w:sz w:val="22"/>
                <w:szCs w:val="22"/>
                <w:lang w:eastAsia="zh-CN"/>
              </w:rPr>
              <w:t>适用于</w:t>
            </w:r>
            <w:r>
              <w:rPr>
                <w:rFonts w:hint="eastAsia" w:ascii="仿宋_GB2312"/>
                <w:color w:val="000000"/>
                <w:sz w:val="22"/>
                <w:szCs w:val="22"/>
              </w:rPr>
              <w:t>参保人死亡，继承人一次性支取已死亡人的参保人个人账户款项余额</w:t>
            </w:r>
            <w:r>
              <w:rPr>
                <w:rFonts w:hint="eastAsia" w:ascii="仿宋_GB2312"/>
                <w:color w:val="000000"/>
                <w:sz w:val="22"/>
                <w:szCs w:val="22"/>
                <w:lang w:eastAsia="zh-CN"/>
              </w:rPr>
              <w:t>的</w:t>
            </w:r>
          </w:p>
        </w:tc>
      </w:tr>
    </w:tbl>
    <w:p>
      <w:pPr>
        <w:spacing w:line="300" w:lineRule="exact"/>
        <w:jc w:val="center"/>
        <w:rPr>
          <w:rFonts w:hint="eastAsia" w:ascii="仿宋_GB2312"/>
          <w:color w:val="000000"/>
          <w:sz w:val="22"/>
          <w:szCs w:val="22"/>
          <w:lang w:val="en-US" w:eastAsia="zh-CN"/>
        </w:rPr>
        <w:sectPr>
          <w:footerReference r:id="rId9" w:type="default"/>
          <w:pgSz w:w="11850" w:h="16790"/>
          <w:pgMar w:top="1320" w:right="1080" w:bottom="1220" w:left="1100" w:header="720" w:footer="897" w:gutter="0"/>
          <w:pgNumType w:fmt="decimal"/>
          <w:cols w:space="720" w:num="1"/>
          <w:docGrid w:type="lines" w:linePitch="1" w:charSpace="0"/>
        </w:sectPr>
      </w:pPr>
    </w:p>
    <w:tbl>
      <w:tblPr>
        <w:tblStyle w:val="8"/>
        <w:tblW w:w="11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55"/>
        <w:gridCol w:w="1021"/>
        <w:gridCol w:w="1276"/>
        <w:gridCol w:w="4343"/>
        <w:gridCol w:w="1185"/>
        <w:gridCol w:w="1161"/>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775" w:hRule="atLeast"/>
          <w:jc w:val="center"/>
        </w:trPr>
        <w:tc>
          <w:tcPr>
            <w:tcW w:w="655" w:type="dxa"/>
            <w:vAlign w:val="center"/>
          </w:tcPr>
          <w:p>
            <w:pPr>
              <w:spacing w:line="300" w:lineRule="exact"/>
              <w:jc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23</w:t>
            </w:r>
          </w:p>
        </w:tc>
        <w:tc>
          <w:tcPr>
            <w:tcW w:w="1021" w:type="dxa"/>
            <w:vAlign w:val="center"/>
          </w:tcPr>
          <w:p>
            <w:pPr>
              <w:widowControl/>
              <w:jc w:val="center"/>
              <w:rPr>
                <w:rFonts w:ascii="仿宋_GB2312" w:cs="宋体"/>
                <w:color w:val="000000"/>
                <w:sz w:val="22"/>
                <w:szCs w:val="22"/>
              </w:rPr>
            </w:pPr>
            <w:r>
              <w:rPr>
                <w:rFonts w:hint="eastAsia" w:ascii="仿宋_GB2312" w:cs="宋体"/>
                <w:color w:val="000000"/>
                <w:sz w:val="22"/>
                <w:szCs w:val="22"/>
              </w:rPr>
              <w:t>基本医疗保险参保人员门诊医疗费用</w:t>
            </w:r>
            <w:r>
              <w:rPr>
                <w:rFonts w:hint="eastAsia" w:ascii="仿宋_GB2312" w:cs="宋体"/>
                <w:color w:val="000000"/>
                <w:sz w:val="22"/>
                <w:szCs w:val="22"/>
                <w:lang w:eastAsia="zh-CN"/>
              </w:rPr>
              <w:t>、</w:t>
            </w:r>
            <w:r>
              <w:rPr>
                <w:rFonts w:hint="eastAsia" w:ascii="仿宋_GB2312" w:cs="宋体"/>
                <w:color w:val="000000"/>
                <w:sz w:val="22"/>
                <w:szCs w:val="22"/>
              </w:rPr>
              <w:t>住院医疗费用手工（零星）报销</w:t>
            </w:r>
          </w:p>
        </w:tc>
        <w:tc>
          <w:tcPr>
            <w:tcW w:w="1276" w:type="dxa"/>
            <w:vAlign w:val="center"/>
          </w:tcPr>
          <w:p>
            <w:pPr>
              <w:widowControl/>
              <w:rPr>
                <w:rFonts w:ascii="仿宋_GB2312" w:cs="宋体"/>
                <w:color w:val="000000"/>
                <w:sz w:val="22"/>
                <w:szCs w:val="22"/>
              </w:rPr>
            </w:pPr>
            <w:r>
              <w:rPr>
                <w:rFonts w:hint="eastAsia" w:ascii="仿宋_GB2312" w:cs="宋体"/>
                <w:color w:val="000000"/>
                <w:sz w:val="22"/>
                <w:szCs w:val="22"/>
              </w:rPr>
              <w:t>交警事故认定书、法院判决书、调解协议书等公检法部门出具的相关证明材料</w:t>
            </w:r>
          </w:p>
        </w:tc>
        <w:tc>
          <w:tcPr>
            <w:tcW w:w="4343" w:type="dxa"/>
            <w:vAlign w:val="center"/>
          </w:tcPr>
          <w:p>
            <w:pPr>
              <w:widowControl/>
              <w:rPr>
                <w:rFonts w:ascii="仿宋_GB2312" w:cs="宋体"/>
                <w:color w:val="000000"/>
                <w:sz w:val="22"/>
                <w:szCs w:val="22"/>
              </w:rPr>
            </w:pPr>
            <w:r>
              <w:rPr>
                <w:rFonts w:hint="eastAsia" w:ascii="仿宋_GB2312" w:cs="宋体"/>
                <w:color w:val="000000"/>
                <w:sz w:val="22"/>
                <w:szCs w:val="22"/>
              </w:rPr>
              <w:t>《中华人民共和国社会保险法》</w:t>
            </w:r>
            <w:r>
              <w:rPr>
                <w:rFonts w:hint="eastAsia" w:ascii="仿宋_GB2312" w:cs="宋体"/>
                <w:color w:val="000000"/>
                <w:sz w:val="22"/>
                <w:szCs w:val="22"/>
              </w:rPr>
              <w:br w:type="textWrapping"/>
            </w:r>
            <w:r>
              <w:rPr>
                <w:rFonts w:hint="eastAsia" w:ascii="仿宋_GB2312" w:cs="宋体"/>
                <w:color w:val="000000"/>
                <w:sz w:val="22"/>
                <w:szCs w:val="22"/>
              </w:rPr>
              <w:t>第二十八条  符合基本医疗保险药品目录、诊疗项目、医疗服务设施标准以及急诊、抢救的医疗费用，按照国家规定从基本医疗保险基金中支付。</w:t>
            </w:r>
            <w:r>
              <w:rPr>
                <w:rFonts w:hint="eastAsia" w:ascii="仿宋_GB2312" w:cs="宋体"/>
                <w:color w:val="000000"/>
                <w:sz w:val="22"/>
                <w:szCs w:val="22"/>
              </w:rPr>
              <w:br w:type="textWrapping"/>
            </w:r>
            <w:r>
              <w:rPr>
                <w:rFonts w:hint="eastAsia" w:ascii="仿宋_GB2312" w:cs="宋体"/>
                <w:color w:val="000000"/>
                <w:sz w:val="22"/>
                <w:szCs w:val="22"/>
              </w:rPr>
              <w:t>第三十条  下列医疗费用不纳入基本医疗保险基金支付范围：（一）应当从工伤保险基金中支付的；（二）应当由第三人负担的；</w:t>
            </w:r>
            <w:r>
              <w:rPr>
                <w:rFonts w:hint="eastAsia" w:ascii="仿宋_GB2312" w:cs="宋体"/>
                <w:color w:val="000000"/>
                <w:sz w:val="22"/>
                <w:szCs w:val="22"/>
              </w:rPr>
              <w:br w:type="textWrapping"/>
            </w:r>
            <w:r>
              <w:rPr>
                <w:rFonts w:hint="eastAsia" w:ascii="仿宋_GB2312" w:cs="宋体"/>
                <w:color w:val="000000"/>
                <w:sz w:val="22"/>
                <w:szCs w:val="22"/>
              </w:rPr>
              <w:t>（三）应当由公共卫生负担的；（四）在境外就医的。</w:t>
            </w:r>
          </w:p>
          <w:p>
            <w:pPr>
              <w:widowControl/>
              <w:rPr>
                <w:rFonts w:ascii="仿宋_GB2312" w:cs="宋体"/>
                <w:color w:val="000000"/>
                <w:sz w:val="22"/>
                <w:szCs w:val="22"/>
              </w:rPr>
            </w:pPr>
            <w:r>
              <w:rPr>
                <w:rFonts w:hint="eastAsia" w:ascii="仿宋_GB2312" w:cs="宋体"/>
                <w:color w:val="000000"/>
                <w:sz w:val="22"/>
                <w:szCs w:val="22"/>
              </w:rPr>
              <w:t>医疗费用依法应当由第三人负担，第三人不支付或者无法确定第三人的，由基本医疗保险基金先行支付。基本医疗保险基金先行支付后，有权向第三人追偿。</w:t>
            </w:r>
            <w:r>
              <w:rPr>
                <w:rFonts w:hint="eastAsia" w:ascii="仿宋_GB2312" w:cs="宋体"/>
                <w:color w:val="000000"/>
                <w:sz w:val="22"/>
                <w:szCs w:val="22"/>
              </w:rPr>
              <w:br w:type="textWrapping"/>
            </w:r>
            <w:r>
              <w:rPr>
                <w:rFonts w:hint="eastAsia" w:ascii="仿宋_GB2312" w:cs="宋体"/>
                <w:color w:val="000000"/>
                <w:sz w:val="22"/>
                <w:szCs w:val="22"/>
              </w:rPr>
              <w:t>第七十四条　社会保险经办机构通过业务经办、统计、调查获取社会保险工作所需的数据，有关单位和个人应当及时、如实提供。</w:t>
            </w:r>
            <w:r>
              <w:rPr>
                <w:rFonts w:hint="eastAsia" w:ascii="仿宋_GB2312" w:cs="仿宋_GB2312"/>
                <w:color w:val="000000"/>
                <w:sz w:val="22"/>
              </w:rPr>
              <w:t>……</w:t>
            </w:r>
          </w:p>
        </w:tc>
        <w:tc>
          <w:tcPr>
            <w:tcW w:w="1185" w:type="dxa"/>
            <w:vAlign w:val="center"/>
          </w:tcPr>
          <w:p>
            <w:pPr>
              <w:spacing w:line="300" w:lineRule="exact"/>
              <w:jc w:val="left"/>
              <w:rPr>
                <w:rFonts w:ascii="仿宋_GB2312" w:cs="宋体"/>
                <w:color w:val="000000"/>
                <w:sz w:val="22"/>
                <w:szCs w:val="22"/>
              </w:rPr>
            </w:pPr>
            <w:r>
              <w:rPr>
                <w:rFonts w:hint="eastAsia" w:ascii="仿宋_GB2312"/>
                <w:color w:val="000000"/>
                <w:sz w:val="22"/>
                <w:szCs w:val="22"/>
                <w:lang w:val="en-US" w:eastAsia="zh-CN"/>
              </w:rPr>
              <w:t>区</w:t>
            </w:r>
            <w:r>
              <w:rPr>
                <w:rFonts w:hint="eastAsia" w:ascii="仿宋_GB2312"/>
                <w:color w:val="000000"/>
                <w:sz w:val="22"/>
                <w:szCs w:val="22"/>
              </w:rPr>
              <w:t>医疗保障</w:t>
            </w:r>
            <w:r>
              <w:rPr>
                <w:rFonts w:hint="eastAsia" w:ascii="仿宋_GB2312"/>
                <w:color w:val="000000"/>
                <w:sz w:val="22"/>
                <w:szCs w:val="22"/>
                <w:lang w:val="en-US" w:eastAsia="zh-CN"/>
              </w:rPr>
              <w:t>局</w:t>
            </w:r>
          </w:p>
        </w:tc>
        <w:tc>
          <w:tcPr>
            <w:tcW w:w="1161" w:type="dxa"/>
            <w:vAlign w:val="center"/>
          </w:tcPr>
          <w:p>
            <w:pPr>
              <w:widowControl/>
              <w:jc w:val="center"/>
              <w:rPr>
                <w:rFonts w:hint="eastAsia" w:ascii="仿宋_GB2312" w:cs="宋体"/>
                <w:color w:val="000000"/>
                <w:sz w:val="22"/>
                <w:szCs w:val="22"/>
              </w:rPr>
            </w:pPr>
            <w:r>
              <w:rPr>
                <w:rFonts w:hint="eastAsia" w:ascii="仿宋_GB2312" w:cs="宋体"/>
                <w:color w:val="000000"/>
                <w:sz w:val="22"/>
                <w:szCs w:val="22"/>
              </w:rPr>
              <w:t>部门间</w:t>
            </w:r>
          </w:p>
          <w:p>
            <w:pPr>
              <w:widowControl/>
              <w:jc w:val="center"/>
              <w:rPr>
                <w:rFonts w:ascii="仿宋_GB2312" w:cs="宋体"/>
                <w:color w:val="000000"/>
                <w:sz w:val="22"/>
                <w:szCs w:val="22"/>
              </w:rPr>
            </w:pPr>
            <w:r>
              <w:rPr>
                <w:rFonts w:hint="eastAsia" w:ascii="仿宋_GB2312" w:cs="宋体"/>
                <w:color w:val="000000"/>
                <w:sz w:val="22"/>
                <w:szCs w:val="22"/>
              </w:rPr>
              <w:t>行政协助</w:t>
            </w:r>
          </w:p>
        </w:tc>
        <w:tc>
          <w:tcPr>
            <w:tcW w:w="1562" w:type="dxa"/>
            <w:vAlign w:val="center"/>
          </w:tcPr>
          <w:p>
            <w:pPr>
              <w:widowControl/>
              <w:jc w:val="left"/>
              <w:rPr>
                <w:rFonts w:ascii="仿宋_GB2312" w:cs="宋体"/>
                <w:color w:val="000000"/>
                <w:sz w:val="22"/>
                <w:szCs w:val="22"/>
              </w:rPr>
            </w:pPr>
            <w:r>
              <w:rPr>
                <w:rFonts w:hint="eastAsia" w:ascii="仿宋_GB2312" w:cs="宋体"/>
                <w:color w:val="000000"/>
                <w:sz w:val="22"/>
                <w:szCs w:val="22"/>
                <w:lang w:eastAsia="zh-CN"/>
              </w:rPr>
              <w:t>适用于</w:t>
            </w:r>
            <w:r>
              <w:rPr>
                <w:rFonts w:hint="eastAsia" w:ascii="仿宋_GB2312" w:cs="宋体"/>
                <w:color w:val="000000"/>
                <w:sz w:val="22"/>
                <w:szCs w:val="22"/>
              </w:rPr>
              <w:t>参保人员意外伤害就医</w:t>
            </w:r>
            <w:r>
              <w:rPr>
                <w:rFonts w:hint="eastAsia" w:ascii="仿宋_GB2312" w:cs="宋体"/>
                <w:color w:val="000000"/>
                <w:sz w:val="22"/>
                <w:szCs w:val="22"/>
                <w:lang w:eastAsia="zh-CN"/>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1185" w:hRule="atLeast"/>
          <w:jc w:val="center"/>
        </w:trPr>
        <w:tc>
          <w:tcPr>
            <w:tcW w:w="655" w:type="dxa"/>
            <w:vAlign w:val="center"/>
          </w:tcPr>
          <w:p>
            <w:pPr>
              <w:spacing w:line="300" w:lineRule="exact"/>
              <w:jc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24</w:t>
            </w:r>
          </w:p>
        </w:tc>
        <w:tc>
          <w:tcPr>
            <w:tcW w:w="1021" w:type="dxa"/>
            <w:vAlign w:val="center"/>
          </w:tcPr>
          <w:p>
            <w:pPr>
              <w:widowControl/>
              <w:jc w:val="left"/>
              <w:rPr>
                <w:rFonts w:ascii="仿宋_GB2312" w:cs="宋体"/>
                <w:color w:val="000000"/>
                <w:sz w:val="22"/>
                <w:szCs w:val="22"/>
              </w:rPr>
            </w:pPr>
          </w:p>
          <w:p>
            <w:pPr>
              <w:widowControl/>
              <w:jc w:val="left"/>
              <w:rPr>
                <w:rFonts w:ascii="仿宋_GB2312" w:cs="宋体"/>
                <w:color w:val="000000"/>
                <w:sz w:val="22"/>
                <w:szCs w:val="22"/>
              </w:rPr>
            </w:pPr>
            <w:r>
              <w:rPr>
                <w:rFonts w:hint="eastAsia" w:ascii="仿宋_GB2312" w:cs="宋体"/>
                <w:color w:val="000000"/>
                <w:sz w:val="22"/>
                <w:szCs w:val="22"/>
              </w:rPr>
              <w:t>生育保险产前检查费</w:t>
            </w:r>
            <w:r>
              <w:rPr>
                <w:rFonts w:hint="eastAsia" w:ascii="仿宋_GB2312" w:cs="宋体"/>
                <w:color w:val="000000"/>
                <w:sz w:val="22"/>
                <w:szCs w:val="22"/>
                <w:lang w:eastAsia="zh-CN"/>
              </w:rPr>
              <w:t>、</w:t>
            </w:r>
            <w:r>
              <w:rPr>
                <w:rFonts w:hint="eastAsia" w:ascii="仿宋_GB2312" w:cs="宋体"/>
                <w:color w:val="000000"/>
                <w:sz w:val="22"/>
                <w:szCs w:val="22"/>
              </w:rPr>
              <w:t>生育医疗费</w:t>
            </w:r>
            <w:r>
              <w:rPr>
                <w:rFonts w:hint="eastAsia" w:ascii="仿宋_GB2312" w:cs="宋体"/>
                <w:color w:val="000000"/>
                <w:sz w:val="22"/>
                <w:szCs w:val="22"/>
                <w:lang w:eastAsia="zh-CN"/>
              </w:rPr>
              <w:t>、</w:t>
            </w:r>
            <w:r>
              <w:rPr>
                <w:rFonts w:hint="eastAsia" w:ascii="仿宋_GB2312" w:cs="宋体"/>
                <w:color w:val="000000"/>
                <w:sz w:val="22"/>
                <w:szCs w:val="22"/>
              </w:rPr>
              <w:t>计划生育医疗费</w:t>
            </w:r>
            <w:r>
              <w:rPr>
                <w:rFonts w:hint="eastAsia" w:ascii="仿宋_GB2312" w:cs="宋体"/>
                <w:color w:val="000000"/>
                <w:sz w:val="22"/>
                <w:szCs w:val="22"/>
                <w:lang w:eastAsia="zh-CN"/>
              </w:rPr>
              <w:t>、</w:t>
            </w:r>
            <w:r>
              <w:rPr>
                <w:rFonts w:hint="eastAsia" w:ascii="仿宋_GB2312" w:cs="宋体"/>
                <w:color w:val="000000"/>
                <w:sz w:val="22"/>
                <w:szCs w:val="22"/>
              </w:rPr>
              <w:t>生育津贴等待遇核准支付</w:t>
            </w:r>
          </w:p>
        </w:tc>
        <w:tc>
          <w:tcPr>
            <w:tcW w:w="1276" w:type="dxa"/>
            <w:vAlign w:val="center"/>
          </w:tcPr>
          <w:p>
            <w:pPr>
              <w:widowControl/>
              <w:jc w:val="center"/>
              <w:rPr>
                <w:rFonts w:ascii="仿宋_GB2312" w:cs="宋体"/>
                <w:color w:val="000000"/>
                <w:sz w:val="22"/>
                <w:szCs w:val="22"/>
              </w:rPr>
            </w:pPr>
            <w:r>
              <w:rPr>
                <w:rFonts w:hint="eastAsia" w:ascii="仿宋_GB2312" w:cs="宋体"/>
                <w:color w:val="000000"/>
                <w:sz w:val="22"/>
                <w:szCs w:val="22"/>
              </w:rPr>
              <w:t>出生医学证明</w:t>
            </w:r>
          </w:p>
        </w:tc>
        <w:tc>
          <w:tcPr>
            <w:tcW w:w="4343" w:type="dxa"/>
            <w:vAlign w:val="center"/>
          </w:tcPr>
          <w:p>
            <w:pPr>
              <w:widowControl/>
              <w:rPr>
                <w:rFonts w:ascii="仿宋_GB2312" w:cs="宋体"/>
                <w:color w:val="000000"/>
                <w:sz w:val="22"/>
                <w:szCs w:val="22"/>
              </w:rPr>
            </w:pPr>
            <w:r>
              <w:rPr>
                <w:rFonts w:hint="eastAsia" w:ascii="仿宋_GB2312" w:cs="宋体"/>
                <w:color w:val="000000"/>
                <w:sz w:val="22"/>
                <w:szCs w:val="22"/>
              </w:rPr>
              <w:t>《中华人民共和国社会保险法》</w:t>
            </w:r>
          </w:p>
          <w:p>
            <w:pPr>
              <w:widowControl/>
              <w:rPr>
                <w:rFonts w:ascii="仿宋_GB2312" w:cs="宋体"/>
                <w:color w:val="000000"/>
                <w:sz w:val="22"/>
                <w:szCs w:val="22"/>
              </w:rPr>
            </w:pPr>
            <w:r>
              <w:rPr>
                <w:rFonts w:hint="eastAsia" w:ascii="仿宋_GB2312" w:cs="宋体"/>
                <w:color w:val="000000"/>
                <w:sz w:val="22"/>
                <w:szCs w:val="22"/>
              </w:rPr>
              <w:t>第五十四条  用人单位已经缴纳生育保险费的，其职工享受生育保险待遇；职工未就业配偶按照国家规定享受生育医疗费用待遇。所需资金从生育保险基金中支付。生育保险待遇包括生育医疗费用和生育津贴。</w:t>
            </w:r>
            <w:r>
              <w:rPr>
                <w:rFonts w:hint="eastAsia" w:ascii="仿宋_GB2312" w:cs="宋体"/>
                <w:color w:val="000000"/>
                <w:sz w:val="22"/>
                <w:szCs w:val="22"/>
              </w:rPr>
              <w:br w:type="textWrapping"/>
            </w:r>
            <w:r>
              <w:rPr>
                <w:rFonts w:hint="eastAsia" w:ascii="仿宋_GB2312" w:cs="宋体"/>
                <w:color w:val="000000"/>
                <w:sz w:val="22"/>
                <w:szCs w:val="22"/>
              </w:rPr>
              <w:t>第五十五条　生育医疗费用包括下列各项：（一）生育的医疗费用；（二）计划生育的医疗费用；（三）法律、法规规定的其他项目费用。</w:t>
            </w:r>
            <w:r>
              <w:rPr>
                <w:rFonts w:hint="eastAsia" w:ascii="仿宋_GB2312" w:cs="宋体"/>
                <w:color w:val="000000"/>
                <w:sz w:val="22"/>
                <w:szCs w:val="22"/>
              </w:rPr>
              <w:br w:type="textWrapping"/>
            </w:r>
            <w:r>
              <w:rPr>
                <w:rFonts w:hint="eastAsia" w:ascii="仿宋_GB2312" w:cs="宋体"/>
                <w:color w:val="000000"/>
                <w:sz w:val="22"/>
                <w:szCs w:val="22"/>
              </w:rPr>
              <w:t>第七十四条  社会保险经办机构通过业务经办、统计、调查获取社会保险工作所需的数据，有关单位和个人应当及时、如实提供。</w:t>
            </w:r>
            <w:r>
              <w:rPr>
                <w:rFonts w:hint="eastAsia" w:ascii="仿宋_GB2312" w:cs="仿宋_GB2312"/>
                <w:color w:val="000000"/>
                <w:sz w:val="22"/>
              </w:rPr>
              <w:t>……</w:t>
            </w:r>
          </w:p>
        </w:tc>
        <w:tc>
          <w:tcPr>
            <w:tcW w:w="1185" w:type="dxa"/>
            <w:vAlign w:val="center"/>
          </w:tcPr>
          <w:p>
            <w:pPr>
              <w:spacing w:line="300" w:lineRule="exact"/>
              <w:jc w:val="left"/>
              <w:rPr>
                <w:rFonts w:ascii="仿宋_GB2312" w:cs="宋体"/>
                <w:color w:val="000000"/>
                <w:sz w:val="22"/>
                <w:szCs w:val="22"/>
              </w:rPr>
            </w:pPr>
            <w:r>
              <w:rPr>
                <w:rFonts w:hint="eastAsia" w:ascii="仿宋_GB2312"/>
                <w:color w:val="000000"/>
                <w:sz w:val="22"/>
                <w:szCs w:val="22"/>
                <w:lang w:val="en-US" w:eastAsia="zh-CN"/>
              </w:rPr>
              <w:t>区</w:t>
            </w:r>
            <w:r>
              <w:rPr>
                <w:rFonts w:hint="eastAsia" w:ascii="仿宋_GB2312"/>
                <w:color w:val="000000"/>
                <w:sz w:val="22"/>
                <w:szCs w:val="22"/>
              </w:rPr>
              <w:t>医疗保障</w:t>
            </w:r>
            <w:r>
              <w:rPr>
                <w:rFonts w:hint="eastAsia" w:ascii="仿宋_GB2312"/>
                <w:color w:val="000000"/>
                <w:sz w:val="22"/>
                <w:szCs w:val="22"/>
                <w:lang w:val="en-US" w:eastAsia="zh-CN"/>
              </w:rPr>
              <w:t>局</w:t>
            </w:r>
          </w:p>
        </w:tc>
        <w:tc>
          <w:tcPr>
            <w:tcW w:w="1161" w:type="dxa"/>
            <w:vAlign w:val="center"/>
          </w:tcPr>
          <w:p>
            <w:pPr>
              <w:widowControl/>
              <w:jc w:val="center"/>
              <w:rPr>
                <w:rFonts w:hint="eastAsia" w:ascii="仿宋_GB2312" w:cs="宋体"/>
                <w:color w:val="000000"/>
                <w:sz w:val="22"/>
                <w:szCs w:val="22"/>
              </w:rPr>
            </w:pPr>
            <w:r>
              <w:rPr>
                <w:rFonts w:hint="eastAsia" w:ascii="仿宋_GB2312" w:cs="宋体"/>
                <w:color w:val="000000"/>
                <w:sz w:val="22"/>
                <w:szCs w:val="22"/>
                <w:lang w:eastAsia="zh-CN"/>
              </w:rPr>
              <w:t>在线核查、</w:t>
            </w:r>
            <w:r>
              <w:rPr>
                <w:rFonts w:hint="eastAsia" w:ascii="仿宋_GB2312" w:cs="宋体"/>
                <w:color w:val="000000"/>
                <w:sz w:val="22"/>
                <w:szCs w:val="22"/>
              </w:rPr>
              <w:t>部门间</w:t>
            </w:r>
          </w:p>
          <w:p>
            <w:pPr>
              <w:widowControl/>
              <w:jc w:val="center"/>
              <w:rPr>
                <w:rFonts w:ascii="仿宋_GB2312" w:cs="宋体"/>
                <w:color w:val="000000"/>
                <w:sz w:val="22"/>
                <w:szCs w:val="22"/>
              </w:rPr>
            </w:pPr>
            <w:r>
              <w:rPr>
                <w:rFonts w:hint="eastAsia" w:ascii="仿宋_GB2312" w:cs="宋体"/>
                <w:color w:val="000000"/>
                <w:sz w:val="22"/>
                <w:szCs w:val="22"/>
              </w:rPr>
              <w:t>行政协助</w:t>
            </w:r>
          </w:p>
        </w:tc>
        <w:tc>
          <w:tcPr>
            <w:tcW w:w="1562" w:type="dxa"/>
            <w:vAlign w:val="center"/>
          </w:tcPr>
          <w:p>
            <w:pPr>
              <w:widowControl/>
              <w:jc w:val="left"/>
              <w:rPr>
                <w:rFonts w:ascii="仿宋_GB2312" w:cs="宋体"/>
                <w:color w:val="000000"/>
                <w:sz w:val="22"/>
                <w:szCs w:val="22"/>
              </w:rPr>
            </w:pPr>
          </w:p>
          <w:p>
            <w:pPr>
              <w:widowControl/>
              <w:jc w:val="left"/>
              <w:rPr>
                <w:rFonts w:ascii="仿宋_GB2312"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494" w:hRule="atLeast"/>
          <w:jc w:val="center"/>
        </w:trPr>
        <w:tc>
          <w:tcPr>
            <w:tcW w:w="655" w:type="dxa"/>
            <w:vAlign w:val="center"/>
          </w:tcPr>
          <w:p>
            <w:pPr>
              <w:autoSpaceDN w:val="0"/>
              <w:jc w:val="center"/>
              <w:textAlignment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25</w:t>
            </w:r>
          </w:p>
        </w:tc>
        <w:tc>
          <w:tcPr>
            <w:tcW w:w="1021"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权限内国有林业企事业单位林木采伐许可证</w:t>
            </w:r>
          </w:p>
        </w:tc>
        <w:tc>
          <w:tcPr>
            <w:tcW w:w="1276" w:type="dxa"/>
            <w:vAlign w:val="center"/>
          </w:tcPr>
          <w:p>
            <w:pPr>
              <w:autoSpaceDN w:val="0"/>
              <w:jc w:val="center"/>
              <w:textAlignment w:val="center"/>
              <w:rPr>
                <w:rFonts w:ascii="仿宋_GB2312"/>
                <w:color w:val="000000"/>
                <w:sz w:val="22"/>
                <w:szCs w:val="22"/>
              </w:rPr>
            </w:pPr>
            <w:r>
              <w:rPr>
                <w:rFonts w:hint="eastAsia" w:ascii="仿宋_GB2312"/>
                <w:color w:val="000000"/>
                <w:sz w:val="22"/>
                <w:szCs w:val="22"/>
              </w:rPr>
              <w:t>上年度采伐更新验收证明</w:t>
            </w:r>
          </w:p>
        </w:tc>
        <w:tc>
          <w:tcPr>
            <w:tcW w:w="4343" w:type="dxa"/>
            <w:vAlign w:val="center"/>
          </w:tcPr>
          <w:p>
            <w:pPr>
              <w:autoSpaceDN w:val="0"/>
              <w:textAlignment w:val="center"/>
              <w:rPr>
                <w:rFonts w:ascii="仿宋_GB2312"/>
                <w:color w:val="000000"/>
                <w:sz w:val="22"/>
                <w:szCs w:val="22"/>
              </w:rPr>
            </w:pPr>
            <w:r>
              <w:rPr>
                <w:rFonts w:hint="eastAsia" w:ascii="仿宋_GB2312"/>
                <w:color w:val="000000"/>
                <w:sz w:val="22"/>
                <w:szCs w:val="22"/>
              </w:rPr>
              <w:t>《</w:t>
            </w:r>
            <w:r>
              <w:rPr>
                <w:rFonts w:hint="eastAsia" w:ascii="仿宋_GB2312"/>
                <w:color w:val="000000"/>
                <w:sz w:val="22"/>
                <w:szCs w:val="22"/>
                <w:lang w:eastAsia="zh-CN"/>
              </w:rPr>
              <w:t>中华人民共和国</w:t>
            </w:r>
            <w:r>
              <w:rPr>
                <w:rFonts w:hint="eastAsia" w:ascii="仿宋_GB2312"/>
                <w:color w:val="000000"/>
                <w:sz w:val="22"/>
                <w:szCs w:val="22"/>
              </w:rPr>
              <w:t>森林法实施条例》</w:t>
            </w:r>
          </w:p>
          <w:p>
            <w:pPr>
              <w:autoSpaceDN w:val="0"/>
              <w:textAlignment w:val="center"/>
              <w:rPr>
                <w:rFonts w:ascii="仿宋_GB2312"/>
                <w:color w:val="000000"/>
                <w:sz w:val="22"/>
                <w:szCs w:val="22"/>
              </w:rPr>
            </w:pPr>
            <w:r>
              <w:rPr>
                <w:rFonts w:hint="eastAsia" w:ascii="仿宋_GB2312"/>
                <w:color w:val="000000"/>
                <w:sz w:val="22"/>
                <w:szCs w:val="22"/>
              </w:rPr>
              <w:t>第三十条  申请林木采伐许可证，除应当提交申请采伐林木的所有权证书或者使用权证书外，还应当按照下列规定提交其他有关证明文件：（一）国有林业企业事业单位还应当提交采伐区调查设计文件和上年度采伐更新验收证明</w:t>
            </w:r>
            <w:r>
              <w:rPr>
                <w:rFonts w:hint="eastAsia" w:ascii="仿宋_GB2312"/>
                <w:color w:val="000000"/>
                <w:sz w:val="22"/>
                <w:szCs w:val="22"/>
                <w:lang w:eastAsia="zh-CN"/>
              </w:rPr>
              <w:t>；</w:t>
            </w:r>
            <w:r>
              <w:rPr>
                <w:rFonts w:hint="eastAsia" w:ascii="仿宋_GB2312" w:cs="仿宋_GB2312"/>
                <w:color w:val="000000"/>
                <w:sz w:val="22"/>
              </w:rPr>
              <w:t>……</w:t>
            </w:r>
          </w:p>
        </w:tc>
        <w:tc>
          <w:tcPr>
            <w:tcW w:w="1185" w:type="dxa"/>
            <w:vAlign w:val="center"/>
          </w:tcPr>
          <w:p>
            <w:pPr>
              <w:autoSpaceDN w:val="0"/>
              <w:jc w:val="left"/>
              <w:textAlignment w:val="center"/>
              <w:rPr>
                <w:rFonts w:hint="eastAsia" w:ascii="仿宋_GB2312" w:eastAsia="仿宋_GB2312"/>
                <w:color w:val="000000"/>
                <w:sz w:val="22"/>
                <w:szCs w:val="22"/>
                <w:lang w:eastAsia="zh-CN"/>
              </w:rPr>
            </w:pPr>
            <w:r>
              <w:rPr>
                <w:rFonts w:hint="eastAsia" w:ascii="仿宋_GB2312"/>
                <w:color w:val="000000"/>
                <w:sz w:val="22"/>
                <w:szCs w:val="22"/>
                <w:lang w:val="en-US" w:eastAsia="zh-CN"/>
              </w:rPr>
              <w:t>区自然资源局</w:t>
            </w:r>
          </w:p>
        </w:tc>
        <w:tc>
          <w:tcPr>
            <w:tcW w:w="1161" w:type="dxa"/>
            <w:vAlign w:val="center"/>
          </w:tcPr>
          <w:p>
            <w:pPr>
              <w:spacing w:line="300" w:lineRule="exact"/>
              <w:jc w:val="center"/>
              <w:rPr>
                <w:rFonts w:ascii="仿宋_GB2312"/>
                <w:color w:val="000000"/>
                <w:sz w:val="22"/>
                <w:szCs w:val="22"/>
              </w:rPr>
            </w:pPr>
            <w:r>
              <w:rPr>
                <w:rFonts w:hint="eastAsia" w:ascii="仿宋_GB2312"/>
                <w:color w:val="000000"/>
                <w:sz w:val="22"/>
                <w:szCs w:val="22"/>
              </w:rPr>
              <w:t>内部核查</w:t>
            </w:r>
          </w:p>
        </w:tc>
        <w:tc>
          <w:tcPr>
            <w:tcW w:w="1562" w:type="dxa"/>
            <w:vAlign w:val="top"/>
          </w:tcPr>
          <w:p>
            <w:pPr>
              <w:spacing w:line="300" w:lineRule="exact"/>
              <w:rPr>
                <w:rFonts w:ascii="仿宋_GB2312"/>
                <w:color w:val="000000"/>
                <w:sz w:val="22"/>
                <w:szCs w:val="22"/>
              </w:rPr>
            </w:pPr>
          </w:p>
        </w:tc>
      </w:tr>
    </w:tbl>
    <w:p>
      <w:pPr>
        <w:jc w:val="center"/>
        <w:rPr>
          <w:rFonts w:hint="eastAsia" w:ascii="仿宋_GB2312"/>
          <w:color w:val="000000"/>
          <w:sz w:val="22"/>
          <w:szCs w:val="22"/>
          <w:lang w:val="en-US" w:eastAsia="zh-CN"/>
        </w:rPr>
        <w:sectPr>
          <w:footerReference r:id="rId10" w:type="default"/>
          <w:pgSz w:w="11850" w:h="16790"/>
          <w:pgMar w:top="1320" w:right="1080" w:bottom="1220" w:left="1100" w:header="720" w:footer="897" w:gutter="0"/>
          <w:pgNumType w:fmt="decimal"/>
          <w:cols w:space="720" w:num="1"/>
          <w:docGrid w:type="lines" w:linePitch="1" w:charSpace="0"/>
        </w:sectPr>
      </w:pPr>
    </w:p>
    <w:tbl>
      <w:tblPr>
        <w:tblStyle w:val="8"/>
        <w:tblW w:w="11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55"/>
        <w:gridCol w:w="1021"/>
        <w:gridCol w:w="1276"/>
        <w:gridCol w:w="4343"/>
        <w:gridCol w:w="1185"/>
        <w:gridCol w:w="1161"/>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352" w:hRule="atLeast"/>
          <w:jc w:val="center"/>
        </w:trPr>
        <w:tc>
          <w:tcPr>
            <w:tcW w:w="655" w:type="dxa"/>
            <w:vAlign w:val="center"/>
          </w:tcPr>
          <w:p>
            <w:pPr>
              <w:jc w:val="center"/>
              <w:rPr>
                <w:rFonts w:hint="default" w:ascii="仿宋_GB2312" w:eastAsia="仿宋_GB2312" w:cs="宋体"/>
                <w:color w:val="000000"/>
                <w:sz w:val="22"/>
                <w:szCs w:val="22"/>
                <w:lang w:val="en-US" w:eastAsia="zh-CN"/>
              </w:rPr>
            </w:pPr>
            <w:r>
              <w:rPr>
                <w:rFonts w:hint="eastAsia" w:ascii="仿宋_GB2312"/>
                <w:color w:val="000000"/>
                <w:sz w:val="22"/>
                <w:szCs w:val="22"/>
                <w:lang w:val="en-US" w:eastAsia="zh-CN"/>
              </w:rPr>
              <w:t>26</w:t>
            </w:r>
          </w:p>
        </w:tc>
        <w:tc>
          <w:tcPr>
            <w:tcW w:w="1021" w:type="dxa"/>
            <w:vAlign w:val="center"/>
          </w:tcPr>
          <w:p>
            <w:pPr>
              <w:rPr>
                <w:rFonts w:ascii="仿宋_GB2312" w:cs="宋体"/>
                <w:color w:val="000000"/>
                <w:sz w:val="22"/>
                <w:szCs w:val="22"/>
              </w:rPr>
            </w:pPr>
            <w:r>
              <w:rPr>
                <w:rFonts w:hint="eastAsia" w:ascii="仿宋_GB2312"/>
                <w:color w:val="000000"/>
                <w:sz w:val="22"/>
                <w:szCs w:val="22"/>
              </w:rPr>
              <w:t>申请筹设民办学校审批</w:t>
            </w:r>
          </w:p>
        </w:tc>
        <w:tc>
          <w:tcPr>
            <w:tcW w:w="1276" w:type="dxa"/>
            <w:vAlign w:val="center"/>
          </w:tcPr>
          <w:p>
            <w:pPr>
              <w:jc w:val="center"/>
              <w:rPr>
                <w:rFonts w:ascii="仿宋_GB2312"/>
                <w:color w:val="000000"/>
                <w:sz w:val="22"/>
                <w:szCs w:val="22"/>
              </w:rPr>
            </w:pPr>
            <w:r>
              <w:rPr>
                <w:rFonts w:hint="eastAsia" w:ascii="仿宋_GB2312"/>
                <w:color w:val="000000"/>
                <w:sz w:val="22"/>
                <w:szCs w:val="22"/>
              </w:rPr>
              <w:t>资产来源、资金数额及有效证明、属捐赠性质的校产有效</w:t>
            </w:r>
          </w:p>
          <w:p>
            <w:pPr>
              <w:jc w:val="center"/>
              <w:rPr>
                <w:rFonts w:ascii="仿宋_GB2312" w:cs="宋体"/>
                <w:color w:val="000000"/>
                <w:sz w:val="22"/>
                <w:szCs w:val="22"/>
              </w:rPr>
            </w:pPr>
            <w:r>
              <w:rPr>
                <w:rFonts w:hint="eastAsia" w:ascii="仿宋_GB2312"/>
                <w:color w:val="000000"/>
                <w:sz w:val="22"/>
                <w:szCs w:val="22"/>
              </w:rPr>
              <w:t>证明</w:t>
            </w:r>
          </w:p>
        </w:tc>
        <w:tc>
          <w:tcPr>
            <w:tcW w:w="4343" w:type="dxa"/>
            <w:vAlign w:val="center"/>
          </w:tcPr>
          <w:p>
            <w:pPr>
              <w:rPr>
                <w:rFonts w:ascii="仿宋_GB2312"/>
                <w:color w:val="000000"/>
                <w:sz w:val="22"/>
                <w:szCs w:val="22"/>
              </w:rPr>
            </w:pPr>
            <w:r>
              <w:rPr>
                <w:rFonts w:hint="eastAsia" w:ascii="仿宋_GB2312"/>
                <w:color w:val="000000"/>
                <w:sz w:val="22"/>
                <w:szCs w:val="22"/>
              </w:rPr>
              <w:t>《中华人民共和国民办教育促进法》</w:t>
            </w:r>
          </w:p>
          <w:p>
            <w:pPr>
              <w:rPr>
                <w:rFonts w:ascii="仿宋_GB2312" w:cs="宋体"/>
                <w:color w:val="000000"/>
                <w:sz w:val="22"/>
                <w:szCs w:val="22"/>
              </w:rPr>
            </w:pPr>
            <w:r>
              <w:rPr>
                <w:rFonts w:hint="eastAsia" w:ascii="仿宋_GB2312"/>
                <w:color w:val="000000"/>
                <w:sz w:val="22"/>
                <w:szCs w:val="22"/>
              </w:rPr>
              <w:t>第十三条  申请筹设民办学校，举办者应当向审批机关提交下列材料：（一）申办报告，内容应当主要包括：举办者、培养目标、办学规模、办学层次、办学形式、办学条件、内部管理体制、经费筹措与管理使用等；（二）举办者的姓名、住址或者名称、地址； （三）资产来源、资金数额及有效证明文件，并载明产权；（四）属捐赠性质的校产须提交捐赠协议，载明捐赠人的姓名、所捐资产的数额、用途和管理方法及相关有效证明文件。</w:t>
            </w:r>
          </w:p>
        </w:tc>
        <w:tc>
          <w:tcPr>
            <w:tcW w:w="1185" w:type="dxa"/>
            <w:vAlign w:val="center"/>
          </w:tcPr>
          <w:p>
            <w:pPr>
              <w:jc w:val="left"/>
              <w:rPr>
                <w:rFonts w:hint="eastAsia" w:ascii="仿宋_GB2312" w:eastAsia="仿宋_GB2312" w:cs="宋体"/>
                <w:color w:val="000000"/>
                <w:sz w:val="22"/>
                <w:szCs w:val="22"/>
                <w:lang w:eastAsia="zh-CN"/>
              </w:rPr>
            </w:pPr>
            <w:r>
              <w:rPr>
                <w:rFonts w:hint="eastAsia" w:ascii="仿宋_GB2312"/>
                <w:color w:val="000000"/>
                <w:sz w:val="22"/>
                <w:szCs w:val="22"/>
                <w:lang w:val="en-US" w:eastAsia="zh-CN"/>
              </w:rPr>
              <w:t>区</w:t>
            </w:r>
            <w:r>
              <w:rPr>
                <w:rFonts w:hint="eastAsia" w:ascii="仿宋_GB2312"/>
                <w:color w:val="000000"/>
                <w:sz w:val="22"/>
                <w:szCs w:val="22"/>
              </w:rPr>
              <w:t>教育</w:t>
            </w:r>
            <w:r>
              <w:rPr>
                <w:rFonts w:hint="eastAsia" w:ascii="仿宋_GB2312"/>
                <w:color w:val="000000"/>
                <w:sz w:val="22"/>
                <w:szCs w:val="22"/>
                <w:lang w:val="en-US" w:eastAsia="zh-CN"/>
              </w:rPr>
              <w:t>局</w:t>
            </w:r>
          </w:p>
        </w:tc>
        <w:tc>
          <w:tcPr>
            <w:tcW w:w="1161" w:type="dxa"/>
            <w:vAlign w:val="center"/>
          </w:tcPr>
          <w:p>
            <w:pPr>
              <w:jc w:val="center"/>
              <w:rPr>
                <w:rFonts w:ascii="仿宋_GB2312"/>
                <w:color w:val="000000"/>
                <w:sz w:val="22"/>
                <w:szCs w:val="22"/>
              </w:rPr>
            </w:pPr>
            <w:r>
              <w:rPr>
                <w:rFonts w:hint="eastAsia" w:ascii="仿宋_GB2312"/>
                <w:color w:val="000000"/>
                <w:sz w:val="22"/>
                <w:szCs w:val="22"/>
              </w:rPr>
              <w:t>部门间</w:t>
            </w:r>
          </w:p>
          <w:p>
            <w:pPr>
              <w:jc w:val="center"/>
              <w:rPr>
                <w:rFonts w:ascii="仿宋_GB2312" w:cs="宋体"/>
                <w:color w:val="000000"/>
                <w:sz w:val="22"/>
                <w:szCs w:val="22"/>
              </w:rPr>
            </w:pPr>
            <w:r>
              <w:rPr>
                <w:rFonts w:hint="eastAsia" w:ascii="仿宋_GB2312"/>
                <w:color w:val="000000"/>
                <w:sz w:val="22"/>
                <w:szCs w:val="22"/>
              </w:rPr>
              <w:t>行政协助</w:t>
            </w:r>
          </w:p>
        </w:tc>
        <w:tc>
          <w:tcPr>
            <w:tcW w:w="1562" w:type="dxa"/>
            <w:vAlign w:val="center"/>
          </w:tcPr>
          <w:p>
            <w:pPr>
              <w:jc w:val="left"/>
              <w:rPr>
                <w:rFonts w:ascii="仿宋_GB2312"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271" w:hRule="atLeast"/>
          <w:jc w:val="center"/>
        </w:trPr>
        <w:tc>
          <w:tcPr>
            <w:tcW w:w="655" w:type="dxa"/>
            <w:vAlign w:val="center"/>
          </w:tcPr>
          <w:p>
            <w:pPr>
              <w:jc w:val="center"/>
              <w:rPr>
                <w:rFonts w:hint="default" w:ascii="仿宋_GB2312" w:eastAsia="仿宋_GB2312" w:cs="宋体"/>
                <w:color w:val="000000"/>
                <w:sz w:val="22"/>
                <w:szCs w:val="22"/>
                <w:lang w:val="en-US" w:eastAsia="zh-CN"/>
              </w:rPr>
            </w:pPr>
            <w:r>
              <w:rPr>
                <w:rFonts w:hint="eastAsia" w:ascii="仿宋_GB2312"/>
                <w:color w:val="000000"/>
                <w:sz w:val="22"/>
                <w:szCs w:val="22"/>
                <w:lang w:val="en-US" w:eastAsia="zh-CN"/>
              </w:rPr>
              <w:t>27</w:t>
            </w:r>
          </w:p>
        </w:tc>
        <w:tc>
          <w:tcPr>
            <w:tcW w:w="1021" w:type="dxa"/>
            <w:vAlign w:val="center"/>
          </w:tcPr>
          <w:p>
            <w:pPr>
              <w:jc w:val="center"/>
              <w:rPr>
                <w:rFonts w:ascii="仿宋_GB2312" w:cs="宋体"/>
                <w:color w:val="000000"/>
                <w:sz w:val="22"/>
                <w:szCs w:val="22"/>
              </w:rPr>
            </w:pPr>
            <w:r>
              <w:rPr>
                <w:rFonts w:hint="eastAsia" w:ascii="仿宋_GB2312"/>
                <w:color w:val="000000"/>
                <w:sz w:val="22"/>
                <w:szCs w:val="22"/>
              </w:rPr>
              <w:t>申请正式设立民办学校的审批</w:t>
            </w:r>
          </w:p>
        </w:tc>
        <w:tc>
          <w:tcPr>
            <w:tcW w:w="1276" w:type="dxa"/>
            <w:vAlign w:val="center"/>
          </w:tcPr>
          <w:p>
            <w:pPr>
              <w:jc w:val="center"/>
              <w:rPr>
                <w:rFonts w:ascii="仿宋_GB2312" w:cs="宋体"/>
                <w:color w:val="000000"/>
                <w:sz w:val="22"/>
                <w:szCs w:val="22"/>
              </w:rPr>
            </w:pPr>
            <w:r>
              <w:rPr>
                <w:rFonts w:hint="eastAsia" w:ascii="仿宋_GB2312"/>
                <w:color w:val="000000"/>
                <w:sz w:val="22"/>
                <w:szCs w:val="22"/>
              </w:rPr>
              <w:t>学校资产的有效证明</w:t>
            </w:r>
          </w:p>
        </w:tc>
        <w:tc>
          <w:tcPr>
            <w:tcW w:w="4343" w:type="dxa"/>
            <w:vAlign w:val="center"/>
          </w:tcPr>
          <w:p>
            <w:pPr>
              <w:rPr>
                <w:rFonts w:ascii="仿宋_GB2312"/>
                <w:color w:val="000000"/>
                <w:sz w:val="22"/>
                <w:szCs w:val="22"/>
              </w:rPr>
            </w:pPr>
            <w:r>
              <w:rPr>
                <w:rFonts w:hint="eastAsia" w:ascii="仿宋_GB2312"/>
                <w:color w:val="000000"/>
                <w:sz w:val="22"/>
                <w:szCs w:val="22"/>
              </w:rPr>
              <w:t>《中华人民共和国民办教育促进法》</w:t>
            </w:r>
          </w:p>
          <w:p>
            <w:pPr>
              <w:rPr>
                <w:rFonts w:ascii="仿宋_GB2312" w:cs="宋体"/>
                <w:color w:val="000000"/>
                <w:sz w:val="22"/>
                <w:szCs w:val="22"/>
              </w:rPr>
            </w:pPr>
            <w:r>
              <w:rPr>
                <w:rFonts w:hint="eastAsia" w:ascii="仿宋_GB2312"/>
                <w:color w:val="000000"/>
                <w:sz w:val="22"/>
                <w:szCs w:val="22"/>
              </w:rPr>
              <w:t>第十五条  申请正式设立民办学校的，举办者应当向审批机关提交下列材料：（一）筹设批准书；（二）筹设情况报告；（三）学校章程、首届学校理事会、董事会或者其他决策机构组成人员名单；（四）学校资产的有效证明文件；（五）校长、教师、财会人员的资格证明文件。</w:t>
            </w:r>
          </w:p>
        </w:tc>
        <w:tc>
          <w:tcPr>
            <w:tcW w:w="1185" w:type="dxa"/>
            <w:vAlign w:val="center"/>
          </w:tcPr>
          <w:p>
            <w:pPr>
              <w:jc w:val="left"/>
              <w:rPr>
                <w:rFonts w:ascii="仿宋_GB2312" w:cs="宋体"/>
                <w:color w:val="000000"/>
                <w:sz w:val="22"/>
                <w:szCs w:val="22"/>
              </w:rPr>
            </w:pPr>
            <w:r>
              <w:rPr>
                <w:rFonts w:hint="eastAsia" w:ascii="仿宋_GB2312"/>
                <w:color w:val="000000"/>
                <w:sz w:val="22"/>
                <w:szCs w:val="22"/>
                <w:lang w:val="en-US" w:eastAsia="zh-CN"/>
              </w:rPr>
              <w:t>区</w:t>
            </w:r>
            <w:r>
              <w:rPr>
                <w:rFonts w:hint="eastAsia" w:ascii="仿宋_GB2312"/>
                <w:color w:val="000000"/>
                <w:sz w:val="22"/>
                <w:szCs w:val="22"/>
              </w:rPr>
              <w:t>教育</w:t>
            </w:r>
            <w:r>
              <w:rPr>
                <w:rFonts w:hint="eastAsia" w:ascii="仿宋_GB2312"/>
                <w:color w:val="000000"/>
                <w:sz w:val="22"/>
                <w:szCs w:val="22"/>
                <w:lang w:val="en-US" w:eastAsia="zh-CN"/>
              </w:rPr>
              <w:t>局</w:t>
            </w:r>
          </w:p>
        </w:tc>
        <w:tc>
          <w:tcPr>
            <w:tcW w:w="1161" w:type="dxa"/>
            <w:vAlign w:val="center"/>
          </w:tcPr>
          <w:p>
            <w:pPr>
              <w:jc w:val="center"/>
              <w:rPr>
                <w:rFonts w:ascii="仿宋_GB2312"/>
                <w:color w:val="000000"/>
                <w:sz w:val="22"/>
                <w:szCs w:val="22"/>
              </w:rPr>
            </w:pPr>
            <w:r>
              <w:rPr>
                <w:rFonts w:hint="eastAsia" w:ascii="仿宋_GB2312"/>
                <w:color w:val="000000"/>
                <w:sz w:val="22"/>
                <w:szCs w:val="22"/>
              </w:rPr>
              <w:t>现场核查</w:t>
            </w:r>
            <w:r>
              <w:rPr>
                <w:rFonts w:hint="eastAsia" w:ascii="仿宋_GB2312"/>
                <w:color w:val="000000"/>
                <w:sz w:val="22"/>
                <w:szCs w:val="22"/>
                <w:lang w:eastAsia="zh-CN"/>
              </w:rPr>
              <w:t>、</w:t>
            </w:r>
            <w:r>
              <w:rPr>
                <w:rFonts w:hint="eastAsia" w:ascii="仿宋_GB2312"/>
                <w:color w:val="000000"/>
                <w:sz w:val="22"/>
                <w:szCs w:val="22"/>
              </w:rPr>
              <w:br w:type="textWrapping"/>
            </w:r>
            <w:r>
              <w:rPr>
                <w:rFonts w:hint="eastAsia" w:ascii="仿宋_GB2312"/>
                <w:color w:val="000000"/>
                <w:sz w:val="22"/>
                <w:szCs w:val="22"/>
              </w:rPr>
              <w:t>部门间</w:t>
            </w:r>
          </w:p>
          <w:p>
            <w:pPr>
              <w:jc w:val="center"/>
              <w:rPr>
                <w:rFonts w:ascii="仿宋_GB2312" w:cs="宋体"/>
                <w:color w:val="000000"/>
                <w:sz w:val="22"/>
                <w:szCs w:val="22"/>
              </w:rPr>
            </w:pPr>
            <w:r>
              <w:rPr>
                <w:rFonts w:hint="eastAsia" w:ascii="仿宋_GB2312"/>
                <w:color w:val="000000"/>
                <w:sz w:val="22"/>
                <w:szCs w:val="22"/>
              </w:rPr>
              <w:t>行政协助</w:t>
            </w:r>
          </w:p>
        </w:tc>
        <w:tc>
          <w:tcPr>
            <w:tcW w:w="1562" w:type="dxa"/>
            <w:vAlign w:val="center"/>
          </w:tcPr>
          <w:p>
            <w:pPr>
              <w:jc w:val="left"/>
              <w:rPr>
                <w:rFonts w:ascii="仿宋_GB2312"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794" w:hRule="atLeast"/>
          <w:jc w:val="center"/>
        </w:trPr>
        <w:tc>
          <w:tcPr>
            <w:tcW w:w="655" w:type="dxa"/>
            <w:vAlign w:val="center"/>
          </w:tcPr>
          <w:p>
            <w:pPr>
              <w:jc w:val="center"/>
              <w:rPr>
                <w:rFonts w:hint="default" w:ascii="仿宋_GB2312" w:eastAsia="仿宋_GB2312" w:cs="宋体"/>
                <w:color w:val="000000"/>
                <w:sz w:val="22"/>
                <w:szCs w:val="22"/>
                <w:lang w:val="en-US" w:eastAsia="zh-CN"/>
              </w:rPr>
            </w:pPr>
            <w:r>
              <w:rPr>
                <w:rFonts w:hint="eastAsia" w:ascii="仿宋_GB2312"/>
                <w:color w:val="000000"/>
                <w:sz w:val="22"/>
                <w:szCs w:val="22"/>
                <w:lang w:val="en-US" w:eastAsia="zh-CN"/>
              </w:rPr>
              <w:t>28</w:t>
            </w:r>
          </w:p>
        </w:tc>
        <w:tc>
          <w:tcPr>
            <w:tcW w:w="1021" w:type="dxa"/>
            <w:vAlign w:val="center"/>
          </w:tcPr>
          <w:p>
            <w:pPr>
              <w:jc w:val="center"/>
              <w:rPr>
                <w:rFonts w:ascii="仿宋_GB2312"/>
                <w:color w:val="000000"/>
                <w:sz w:val="22"/>
                <w:szCs w:val="22"/>
              </w:rPr>
            </w:pPr>
          </w:p>
          <w:p>
            <w:pPr>
              <w:jc w:val="center"/>
              <w:rPr>
                <w:rFonts w:ascii="仿宋_GB2312"/>
                <w:color w:val="000000"/>
                <w:sz w:val="22"/>
                <w:szCs w:val="22"/>
              </w:rPr>
            </w:pPr>
            <w:r>
              <w:rPr>
                <w:rFonts w:hint="eastAsia" w:ascii="仿宋_GB2312"/>
                <w:color w:val="000000"/>
                <w:sz w:val="22"/>
                <w:szCs w:val="22"/>
              </w:rPr>
              <w:t>教师资格</w:t>
            </w:r>
          </w:p>
          <w:p>
            <w:pPr>
              <w:jc w:val="center"/>
              <w:rPr>
                <w:rFonts w:ascii="仿宋_GB2312"/>
                <w:color w:val="000000"/>
                <w:sz w:val="22"/>
                <w:szCs w:val="22"/>
              </w:rPr>
            </w:pPr>
            <w:r>
              <w:rPr>
                <w:rFonts w:hint="eastAsia" w:ascii="仿宋_GB2312"/>
                <w:color w:val="000000"/>
                <w:sz w:val="22"/>
                <w:szCs w:val="22"/>
              </w:rPr>
              <w:t>认定</w:t>
            </w:r>
          </w:p>
          <w:p>
            <w:pPr>
              <w:jc w:val="center"/>
              <w:rPr>
                <w:rFonts w:ascii="仿宋_GB2312" w:cs="宋体"/>
                <w:color w:val="000000"/>
                <w:sz w:val="22"/>
                <w:szCs w:val="22"/>
              </w:rPr>
            </w:pPr>
          </w:p>
        </w:tc>
        <w:tc>
          <w:tcPr>
            <w:tcW w:w="1276" w:type="dxa"/>
            <w:vAlign w:val="center"/>
          </w:tcPr>
          <w:p>
            <w:pPr>
              <w:jc w:val="center"/>
              <w:rPr>
                <w:rFonts w:ascii="仿宋_GB2312" w:cs="宋体"/>
                <w:color w:val="000000"/>
                <w:sz w:val="22"/>
                <w:szCs w:val="22"/>
              </w:rPr>
            </w:pPr>
            <w:r>
              <w:rPr>
                <w:rFonts w:hint="eastAsia" w:ascii="仿宋_GB2312"/>
                <w:color w:val="000000"/>
                <w:sz w:val="22"/>
                <w:szCs w:val="22"/>
              </w:rPr>
              <w:t>身份证明、学历证书或者教师资格考试合格证明、体格检查证明、思想品德</w:t>
            </w:r>
            <w:r>
              <w:rPr>
                <w:rFonts w:hint="eastAsia" w:ascii="仿宋_GB2312"/>
                <w:color w:val="000000"/>
                <w:sz w:val="22"/>
                <w:szCs w:val="22"/>
                <w:lang w:eastAsia="zh-CN"/>
              </w:rPr>
              <w:t>鉴定</w:t>
            </w:r>
            <w:r>
              <w:rPr>
                <w:rFonts w:hint="eastAsia" w:ascii="仿宋_GB2312"/>
                <w:color w:val="000000"/>
                <w:sz w:val="22"/>
                <w:szCs w:val="22"/>
              </w:rPr>
              <w:t>、有无犯罪记录证明</w:t>
            </w:r>
          </w:p>
        </w:tc>
        <w:tc>
          <w:tcPr>
            <w:tcW w:w="4343" w:type="dxa"/>
            <w:vAlign w:val="center"/>
          </w:tcPr>
          <w:p>
            <w:pPr>
              <w:rPr>
                <w:rFonts w:ascii="仿宋_GB2312"/>
                <w:color w:val="000000"/>
                <w:sz w:val="22"/>
                <w:szCs w:val="22"/>
              </w:rPr>
            </w:pPr>
            <w:r>
              <w:rPr>
                <w:rFonts w:hint="eastAsia" w:ascii="仿宋_GB2312"/>
                <w:color w:val="000000"/>
                <w:sz w:val="22"/>
                <w:szCs w:val="22"/>
              </w:rPr>
              <w:t>《教师资格条例》</w:t>
            </w:r>
          </w:p>
          <w:p>
            <w:pPr>
              <w:rPr>
                <w:rFonts w:ascii="仿宋_GB2312" w:cs="宋体"/>
                <w:color w:val="000000"/>
                <w:sz w:val="22"/>
                <w:szCs w:val="22"/>
              </w:rPr>
            </w:pPr>
            <w:r>
              <w:rPr>
                <w:rFonts w:hint="eastAsia" w:ascii="仿宋_GB2312"/>
                <w:color w:val="000000"/>
                <w:sz w:val="22"/>
                <w:szCs w:val="22"/>
              </w:rPr>
              <w:t>第十五条　申请认定教师资格，应当提交教师资格认定申请表和下列证明或者材料：（一）身份证明；（二）学历证书或者教师资格考试合格证明；（三）教育行政部门或者受委托的高等学校指定的医院出具的体格检查证明；（四）户籍所在地的街道办事处、乡人民政府或者工作单位、所毕业的学校对其思想品德、有无犯罪记录等方面情况的鉴定及证明材料。</w:t>
            </w:r>
            <w:r>
              <w:rPr>
                <w:rFonts w:hint="eastAsia" w:ascii="仿宋_GB2312" w:cs="仿宋_GB2312"/>
                <w:color w:val="000000"/>
                <w:sz w:val="22"/>
              </w:rPr>
              <w:t xml:space="preserve">…… </w:t>
            </w:r>
          </w:p>
        </w:tc>
        <w:tc>
          <w:tcPr>
            <w:tcW w:w="1185" w:type="dxa"/>
            <w:vAlign w:val="center"/>
          </w:tcPr>
          <w:p>
            <w:pPr>
              <w:ind w:firstLine="110" w:firstLineChars="50"/>
              <w:jc w:val="left"/>
              <w:rPr>
                <w:rFonts w:ascii="仿宋_GB2312"/>
                <w:color w:val="000000"/>
                <w:sz w:val="22"/>
                <w:szCs w:val="22"/>
              </w:rPr>
            </w:pPr>
          </w:p>
          <w:p>
            <w:pPr>
              <w:ind w:firstLine="440" w:firstLineChars="200"/>
              <w:jc w:val="left"/>
              <w:rPr>
                <w:rFonts w:ascii="仿宋_GB2312"/>
                <w:color w:val="000000"/>
                <w:sz w:val="22"/>
                <w:szCs w:val="22"/>
              </w:rPr>
            </w:pPr>
          </w:p>
          <w:p>
            <w:pPr>
              <w:jc w:val="left"/>
              <w:rPr>
                <w:rFonts w:ascii="仿宋_GB2312" w:cs="宋体"/>
                <w:color w:val="000000"/>
                <w:sz w:val="22"/>
                <w:szCs w:val="22"/>
              </w:rPr>
            </w:pPr>
            <w:r>
              <w:rPr>
                <w:rFonts w:hint="eastAsia" w:ascii="仿宋_GB2312"/>
                <w:color w:val="000000"/>
                <w:sz w:val="22"/>
                <w:szCs w:val="22"/>
                <w:lang w:val="en-US" w:eastAsia="zh-CN"/>
              </w:rPr>
              <w:t>区</w:t>
            </w:r>
            <w:r>
              <w:rPr>
                <w:rFonts w:hint="eastAsia" w:ascii="仿宋_GB2312"/>
                <w:color w:val="000000"/>
                <w:sz w:val="22"/>
                <w:szCs w:val="22"/>
              </w:rPr>
              <w:t>教育</w:t>
            </w:r>
            <w:r>
              <w:rPr>
                <w:rFonts w:hint="eastAsia" w:ascii="仿宋_GB2312"/>
                <w:color w:val="000000"/>
                <w:sz w:val="22"/>
                <w:szCs w:val="22"/>
                <w:lang w:val="en-US" w:eastAsia="zh-CN"/>
              </w:rPr>
              <w:t>局</w:t>
            </w:r>
            <w:r>
              <w:rPr>
                <w:rFonts w:hint="eastAsia" w:ascii="仿宋_GB2312"/>
                <w:color w:val="000000"/>
                <w:sz w:val="22"/>
                <w:szCs w:val="22"/>
              </w:rPr>
              <w:br w:type="textWrapping"/>
            </w:r>
          </w:p>
        </w:tc>
        <w:tc>
          <w:tcPr>
            <w:tcW w:w="1161" w:type="dxa"/>
            <w:vAlign w:val="center"/>
          </w:tcPr>
          <w:p>
            <w:pPr>
              <w:jc w:val="center"/>
              <w:rPr>
                <w:rFonts w:ascii="仿宋_GB2312"/>
                <w:color w:val="000000"/>
                <w:sz w:val="22"/>
                <w:szCs w:val="22"/>
              </w:rPr>
            </w:pPr>
            <w:r>
              <w:rPr>
                <w:rFonts w:hint="eastAsia" w:ascii="仿宋_GB2312"/>
                <w:color w:val="000000"/>
                <w:sz w:val="22"/>
                <w:szCs w:val="22"/>
              </w:rPr>
              <w:t>在线核查</w:t>
            </w:r>
            <w:r>
              <w:rPr>
                <w:rFonts w:hint="eastAsia" w:ascii="仿宋_GB2312"/>
                <w:color w:val="000000"/>
                <w:sz w:val="22"/>
                <w:szCs w:val="22"/>
                <w:lang w:eastAsia="zh-CN"/>
              </w:rPr>
              <w:t>、</w:t>
            </w:r>
            <w:r>
              <w:rPr>
                <w:rFonts w:hint="eastAsia" w:ascii="仿宋_GB2312"/>
                <w:color w:val="000000"/>
                <w:sz w:val="22"/>
                <w:szCs w:val="22"/>
              </w:rPr>
              <w:br w:type="textWrapping"/>
            </w:r>
            <w:r>
              <w:rPr>
                <w:rFonts w:hint="eastAsia" w:ascii="仿宋_GB2312"/>
                <w:color w:val="000000"/>
                <w:sz w:val="22"/>
                <w:szCs w:val="22"/>
              </w:rPr>
              <w:t>部门间</w:t>
            </w:r>
          </w:p>
          <w:p>
            <w:pPr>
              <w:jc w:val="center"/>
              <w:rPr>
                <w:rFonts w:ascii="仿宋_GB2312" w:cs="宋体"/>
                <w:color w:val="000000"/>
                <w:sz w:val="22"/>
                <w:szCs w:val="22"/>
              </w:rPr>
            </w:pPr>
            <w:r>
              <w:rPr>
                <w:rFonts w:hint="eastAsia" w:ascii="仿宋_GB2312"/>
                <w:color w:val="000000"/>
                <w:sz w:val="22"/>
                <w:szCs w:val="22"/>
              </w:rPr>
              <w:t>行政协助</w:t>
            </w:r>
          </w:p>
        </w:tc>
        <w:tc>
          <w:tcPr>
            <w:tcW w:w="1562" w:type="dxa"/>
            <w:vAlign w:val="center"/>
          </w:tcPr>
          <w:p>
            <w:pPr>
              <w:jc w:val="left"/>
              <w:rPr>
                <w:rFonts w:ascii="仿宋_GB2312"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794" w:hRule="atLeast"/>
          <w:jc w:val="center"/>
        </w:trPr>
        <w:tc>
          <w:tcPr>
            <w:tcW w:w="655" w:type="dxa"/>
            <w:vAlign w:val="center"/>
          </w:tcPr>
          <w:p>
            <w:pPr>
              <w:jc w:val="center"/>
              <w:rPr>
                <w:rFonts w:hint="default" w:ascii="仿宋_GB2312"/>
                <w:color w:val="000000"/>
                <w:sz w:val="22"/>
                <w:szCs w:val="22"/>
                <w:lang w:val="en-US" w:eastAsia="zh-CN"/>
              </w:rPr>
            </w:pPr>
            <w:r>
              <w:rPr>
                <w:rFonts w:hint="eastAsia" w:ascii="仿宋_GB2312"/>
                <w:color w:val="000000"/>
                <w:sz w:val="22"/>
                <w:szCs w:val="22"/>
                <w:lang w:val="en-US" w:eastAsia="zh-CN"/>
              </w:rPr>
              <w:t>29</w:t>
            </w:r>
          </w:p>
        </w:tc>
        <w:tc>
          <w:tcPr>
            <w:tcW w:w="1021" w:type="dxa"/>
            <w:vAlign w:val="center"/>
          </w:tcPr>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兽药经营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许可证核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发</w:t>
            </w:r>
          </w:p>
          <w:p>
            <w:pPr>
              <w:jc w:val="center"/>
              <w:rPr>
                <w:rFonts w:ascii="仿宋_GB2312" w:cs="宋体"/>
                <w:color w:val="000000"/>
                <w:sz w:val="22"/>
                <w:szCs w:val="22"/>
              </w:rPr>
            </w:pPr>
          </w:p>
        </w:tc>
        <w:tc>
          <w:tcPr>
            <w:tcW w:w="1276" w:type="dxa"/>
            <w:vAlign w:val="center"/>
          </w:tcPr>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兽药技术人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员证明</w:t>
            </w:r>
          </w:p>
          <w:p>
            <w:pPr>
              <w:jc w:val="center"/>
              <w:rPr>
                <w:rFonts w:hint="eastAsia" w:ascii="仿宋_GB2312"/>
                <w:color w:val="000000"/>
                <w:sz w:val="22"/>
                <w:szCs w:val="22"/>
              </w:rPr>
            </w:pPr>
          </w:p>
        </w:tc>
        <w:tc>
          <w:tcPr>
            <w:tcW w:w="4343" w:type="dxa"/>
            <w:vAlign w:val="center"/>
          </w:tcPr>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《兽药管理条例》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第二十二条 经营兽药的企业，应当具备下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列条件：（一）与所经营的兽药相适应的兽 </w:t>
            </w:r>
          </w:p>
          <w:p>
            <w:pPr>
              <w:keepNext w:val="0"/>
              <w:keepLines w:val="0"/>
              <w:widowControl/>
              <w:suppressLineNumbers w:val="0"/>
              <w:jc w:val="left"/>
              <w:rPr>
                <w:rFonts w:hint="eastAsia" w:ascii="仿宋_GB2312"/>
                <w:color w:val="000000"/>
                <w:sz w:val="22"/>
                <w:szCs w:val="22"/>
              </w:rPr>
            </w:pPr>
            <w:r>
              <w:rPr>
                <w:rFonts w:hint="eastAsia" w:ascii="仿宋_GB2312" w:hAnsi="宋体" w:eastAsia="仿宋_GB2312" w:cs="仿宋_GB2312"/>
                <w:color w:val="000000"/>
                <w:kern w:val="0"/>
                <w:sz w:val="22"/>
                <w:szCs w:val="22"/>
                <w:lang w:val="en-US" w:eastAsia="zh-CN" w:bidi="ar"/>
              </w:rPr>
              <w:t>药技术人员；……</w:t>
            </w:r>
          </w:p>
        </w:tc>
        <w:tc>
          <w:tcPr>
            <w:tcW w:w="1185" w:type="dxa"/>
            <w:vAlign w:val="center"/>
          </w:tcPr>
          <w:p>
            <w:pPr>
              <w:jc w:val="left"/>
              <w:rPr>
                <w:rFonts w:hint="default" w:ascii="仿宋_GB2312"/>
                <w:color w:val="000000"/>
                <w:sz w:val="22"/>
                <w:szCs w:val="22"/>
                <w:lang w:val="en-US" w:eastAsia="zh-CN"/>
              </w:rPr>
            </w:pPr>
            <w:r>
              <w:rPr>
                <w:rFonts w:hint="eastAsia" w:ascii="仿宋_GB2312"/>
                <w:color w:val="000000"/>
                <w:sz w:val="22"/>
                <w:szCs w:val="22"/>
                <w:lang w:val="en-US" w:eastAsia="zh-CN"/>
              </w:rPr>
              <w:t>区农业农村局</w:t>
            </w:r>
          </w:p>
        </w:tc>
        <w:tc>
          <w:tcPr>
            <w:tcW w:w="1161" w:type="dxa"/>
            <w:vAlign w:val="center"/>
          </w:tcPr>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现场核查</w:t>
            </w:r>
          </w:p>
          <w:p>
            <w:pPr>
              <w:jc w:val="center"/>
              <w:rPr>
                <w:rFonts w:hint="eastAsia" w:ascii="仿宋_GB2312"/>
                <w:color w:val="000000"/>
                <w:sz w:val="22"/>
                <w:szCs w:val="22"/>
              </w:rPr>
            </w:pPr>
          </w:p>
        </w:tc>
        <w:tc>
          <w:tcPr>
            <w:tcW w:w="1562" w:type="dxa"/>
            <w:vAlign w:val="center"/>
          </w:tcPr>
          <w:p>
            <w:pPr>
              <w:jc w:val="left"/>
              <w:rPr>
                <w:rFonts w:ascii="仿宋_GB2312" w:cs="宋体"/>
                <w:color w:val="000000"/>
                <w:sz w:val="22"/>
                <w:szCs w:val="22"/>
              </w:rPr>
            </w:pPr>
          </w:p>
        </w:tc>
      </w:tr>
    </w:tbl>
    <w:p>
      <w:pPr>
        <w:jc w:val="center"/>
        <w:rPr>
          <w:rFonts w:hint="eastAsia" w:ascii="仿宋_GB2312"/>
          <w:color w:val="000000"/>
          <w:sz w:val="22"/>
          <w:szCs w:val="22"/>
          <w:lang w:val="en-US" w:eastAsia="zh-CN"/>
        </w:rPr>
        <w:sectPr>
          <w:footerReference r:id="rId11" w:type="default"/>
          <w:pgSz w:w="11850" w:h="16790"/>
          <w:pgMar w:top="1320" w:right="1080" w:bottom="1220" w:left="1100" w:header="720" w:footer="897" w:gutter="0"/>
          <w:pgNumType w:fmt="decimal"/>
          <w:cols w:space="720" w:num="1"/>
          <w:docGrid w:type="lines" w:linePitch="1" w:charSpace="0"/>
        </w:sectPr>
      </w:pPr>
    </w:p>
    <w:tbl>
      <w:tblPr>
        <w:tblStyle w:val="8"/>
        <w:tblW w:w="11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55"/>
        <w:gridCol w:w="1021"/>
        <w:gridCol w:w="1276"/>
        <w:gridCol w:w="4343"/>
        <w:gridCol w:w="1185"/>
        <w:gridCol w:w="1161"/>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794" w:hRule="atLeast"/>
          <w:jc w:val="center"/>
        </w:trPr>
        <w:tc>
          <w:tcPr>
            <w:tcW w:w="655" w:type="dxa"/>
            <w:vAlign w:val="center"/>
          </w:tcPr>
          <w:p>
            <w:pPr>
              <w:jc w:val="center"/>
              <w:rPr>
                <w:rFonts w:hint="default" w:ascii="仿宋_GB2312"/>
                <w:color w:val="000000"/>
                <w:sz w:val="22"/>
                <w:szCs w:val="22"/>
                <w:lang w:val="en-US" w:eastAsia="zh-CN"/>
              </w:rPr>
            </w:pPr>
            <w:r>
              <w:rPr>
                <w:rFonts w:hint="eastAsia" w:ascii="仿宋_GB2312"/>
                <w:color w:val="000000"/>
                <w:sz w:val="22"/>
                <w:szCs w:val="22"/>
                <w:lang w:val="en-US" w:eastAsia="zh-CN"/>
              </w:rPr>
              <w:t>30</w:t>
            </w:r>
          </w:p>
        </w:tc>
        <w:tc>
          <w:tcPr>
            <w:tcW w:w="1021" w:type="dxa"/>
            <w:vAlign w:val="center"/>
          </w:tcPr>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农作物种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子生产经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营许可证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核发</w:t>
            </w:r>
          </w:p>
          <w:p>
            <w:pPr>
              <w:jc w:val="center"/>
              <w:rPr>
                <w:rFonts w:ascii="仿宋_GB2312" w:cs="宋体"/>
                <w:color w:val="000000"/>
                <w:sz w:val="22"/>
                <w:szCs w:val="22"/>
              </w:rPr>
            </w:pPr>
          </w:p>
        </w:tc>
        <w:tc>
          <w:tcPr>
            <w:tcW w:w="1276" w:type="dxa"/>
            <w:vAlign w:val="center"/>
          </w:tcPr>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种子检验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室、加工厂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房、仓库和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其他设施的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自有产权或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自有资产的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证明，种子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生产地点检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疫证明，企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业缴纳的社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保证明</w:t>
            </w:r>
          </w:p>
          <w:p>
            <w:pPr>
              <w:jc w:val="center"/>
              <w:rPr>
                <w:rFonts w:hint="eastAsia" w:ascii="仿宋_GB2312"/>
                <w:color w:val="000000"/>
                <w:sz w:val="22"/>
                <w:szCs w:val="22"/>
              </w:rPr>
            </w:pPr>
          </w:p>
        </w:tc>
        <w:tc>
          <w:tcPr>
            <w:tcW w:w="4343" w:type="dxa"/>
            <w:vAlign w:val="center"/>
          </w:tcPr>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《中华人民共和国种子法》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第三十二条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申请取得种子生产经营许可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证的，应当具有与种子生产经营相适应的生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产经营设施、设备及专业技术人员，以及法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规和国务院农业、林业主管部门规定的其他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条件。……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《农作物种子生产经营许可管理办法》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第十一条 申请领取种子生产经营许可证，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应当提交以下材料：……（三）种子生产、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加工贮藏、检验专业技术人员的基本情况及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其企业缴纳的社保证明复印件，企业法定代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表人和高级管理人员名单及其种业从业简</w:t>
            </w:r>
          </w:p>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历；（四）种子检验室、加工厂房、仓库和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其他设施的自有产权或自有资产的证明材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料；办公场所自有产权证明复印件或租赁合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同；种子检验、加工等设备清单和购置发票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复印件；相关设施设备的情况说明及实景照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片；……（七）种子生产地点检疫证明；（八） </w:t>
            </w:r>
          </w:p>
          <w:p>
            <w:pPr>
              <w:keepNext w:val="0"/>
              <w:keepLines w:val="0"/>
              <w:widowControl/>
              <w:suppressLineNumbers w:val="0"/>
              <w:jc w:val="left"/>
              <w:rPr>
                <w:rFonts w:hint="eastAsia" w:ascii="仿宋_GB2312"/>
                <w:color w:val="000000"/>
                <w:sz w:val="22"/>
                <w:szCs w:val="22"/>
              </w:rPr>
            </w:pPr>
            <w:r>
              <w:rPr>
                <w:rFonts w:hint="eastAsia" w:ascii="仿宋_GB2312" w:hAnsi="宋体" w:eastAsia="仿宋_GB2312" w:cs="仿宋_GB2312"/>
                <w:color w:val="000000"/>
                <w:kern w:val="0"/>
                <w:sz w:val="22"/>
                <w:szCs w:val="22"/>
                <w:lang w:val="en-US" w:eastAsia="zh-CN" w:bidi="ar"/>
              </w:rPr>
              <w:t>农业部规定的其他材料。</w:t>
            </w:r>
          </w:p>
        </w:tc>
        <w:tc>
          <w:tcPr>
            <w:tcW w:w="1185" w:type="dxa"/>
            <w:vAlign w:val="center"/>
          </w:tcPr>
          <w:p>
            <w:pPr>
              <w:jc w:val="left"/>
              <w:rPr>
                <w:rFonts w:hint="eastAsia" w:ascii="仿宋_GB2312"/>
                <w:color w:val="000000"/>
                <w:sz w:val="22"/>
                <w:szCs w:val="22"/>
                <w:lang w:val="en-US" w:eastAsia="zh-CN"/>
              </w:rPr>
            </w:pPr>
            <w:r>
              <w:rPr>
                <w:rFonts w:hint="eastAsia" w:ascii="仿宋_GB2312"/>
                <w:color w:val="000000"/>
                <w:sz w:val="22"/>
                <w:szCs w:val="22"/>
                <w:lang w:val="en-US" w:eastAsia="zh-CN"/>
              </w:rPr>
              <w:t>区农业农村局</w:t>
            </w:r>
          </w:p>
        </w:tc>
        <w:tc>
          <w:tcPr>
            <w:tcW w:w="1161" w:type="dxa"/>
            <w:vAlign w:val="center"/>
          </w:tcPr>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现场核查、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部门间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行政协助</w:t>
            </w:r>
          </w:p>
          <w:p>
            <w:pPr>
              <w:jc w:val="center"/>
              <w:rPr>
                <w:rFonts w:hint="eastAsia" w:ascii="仿宋_GB2312"/>
                <w:color w:val="000000"/>
                <w:sz w:val="22"/>
                <w:szCs w:val="22"/>
              </w:rPr>
            </w:pPr>
          </w:p>
        </w:tc>
        <w:tc>
          <w:tcPr>
            <w:tcW w:w="1562" w:type="dxa"/>
            <w:vAlign w:val="center"/>
          </w:tcPr>
          <w:p>
            <w:pPr>
              <w:jc w:val="left"/>
              <w:rPr>
                <w:rFonts w:ascii="仿宋_GB2312"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794" w:hRule="atLeast"/>
          <w:jc w:val="center"/>
        </w:trPr>
        <w:tc>
          <w:tcPr>
            <w:tcW w:w="655" w:type="dxa"/>
            <w:vAlign w:val="center"/>
          </w:tcPr>
          <w:p>
            <w:pPr>
              <w:jc w:val="center"/>
              <w:rPr>
                <w:rFonts w:hint="default" w:ascii="仿宋_GB2312"/>
                <w:color w:val="000000"/>
                <w:sz w:val="22"/>
                <w:szCs w:val="22"/>
                <w:lang w:val="en-US" w:eastAsia="zh-CN"/>
              </w:rPr>
            </w:pPr>
            <w:r>
              <w:rPr>
                <w:rFonts w:hint="eastAsia" w:ascii="仿宋_GB2312"/>
                <w:color w:val="000000"/>
                <w:sz w:val="22"/>
                <w:szCs w:val="22"/>
                <w:lang w:val="en-US" w:eastAsia="zh-CN"/>
              </w:rPr>
              <w:t>31</w:t>
            </w:r>
          </w:p>
        </w:tc>
        <w:tc>
          <w:tcPr>
            <w:tcW w:w="1021" w:type="dxa"/>
            <w:vAlign w:val="center"/>
          </w:tcPr>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水产苗种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生产许可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证核发</w:t>
            </w:r>
          </w:p>
          <w:p>
            <w:pPr>
              <w:jc w:val="center"/>
              <w:rPr>
                <w:rFonts w:ascii="仿宋_GB2312" w:cs="宋体"/>
                <w:color w:val="000000"/>
                <w:sz w:val="22"/>
                <w:szCs w:val="22"/>
              </w:rPr>
            </w:pPr>
          </w:p>
        </w:tc>
        <w:tc>
          <w:tcPr>
            <w:tcW w:w="1276" w:type="dxa"/>
            <w:vAlign w:val="center"/>
          </w:tcPr>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渔业用水水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质证明</w:t>
            </w:r>
          </w:p>
          <w:p>
            <w:pPr>
              <w:jc w:val="center"/>
              <w:rPr>
                <w:rFonts w:hint="eastAsia" w:ascii="仿宋_GB2312"/>
                <w:color w:val="000000"/>
                <w:sz w:val="22"/>
                <w:szCs w:val="22"/>
              </w:rPr>
            </w:pPr>
          </w:p>
        </w:tc>
        <w:tc>
          <w:tcPr>
            <w:tcW w:w="4343" w:type="dxa"/>
            <w:vAlign w:val="center"/>
          </w:tcPr>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《贵州省渔业条例》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第十一条 从事水产苗种生产的，应当具备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以下条件，并向县级人民政府渔业行政主管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部门申请水产苗种生产许可证：（一）有固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定的生产场地，水源充足，水质符合渔业用 </w:t>
            </w:r>
          </w:p>
          <w:p>
            <w:pPr>
              <w:keepNext w:val="0"/>
              <w:keepLines w:val="0"/>
              <w:widowControl/>
              <w:suppressLineNumbers w:val="0"/>
              <w:jc w:val="left"/>
              <w:rPr>
                <w:rFonts w:hint="eastAsia" w:ascii="仿宋_GB2312"/>
                <w:color w:val="000000"/>
                <w:sz w:val="22"/>
                <w:szCs w:val="22"/>
              </w:rPr>
            </w:pPr>
            <w:r>
              <w:rPr>
                <w:rFonts w:hint="eastAsia" w:ascii="仿宋_GB2312" w:hAnsi="宋体" w:eastAsia="仿宋_GB2312" w:cs="仿宋_GB2312"/>
                <w:color w:val="000000"/>
                <w:kern w:val="0"/>
                <w:sz w:val="22"/>
                <w:szCs w:val="22"/>
                <w:lang w:val="en-US" w:eastAsia="zh-CN" w:bidi="ar"/>
              </w:rPr>
              <w:t>水标准；……</w:t>
            </w:r>
          </w:p>
        </w:tc>
        <w:tc>
          <w:tcPr>
            <w:tcW w:w="1185" w:type="dxa"/>
            <w:vAlign w:val="center"/>
          </w:tcPr>
          <w:p>
            <w:pPr>
              <w:jc w:val="left"/>
              <w:rPr>
                <w:rFonts w:hint="eastAsia" w:ascii="仿宋_GB2312"/>
                <w:color w:val="000000"/>
                <w:sz w:val="22"/>
                <w:szCs w:val="22"/>
                <w:lang w:val="en-US" w:eastAsia="zh-CN"/>
              </w:rPr>
            </w:pPr>
            <w:r>
              <w:rPr>
                <w:rFonts w:hint="eastAsia" w:ascii="仿宋_GB2312"/>
                <w:color w:val="000000"/>
                <w:sz w:val="22"/>
                <w:szCs w:val="22"/>
                <w:lang w:val="en-US" w:eastAsia="zh-CN"/>
              </w:rPr>
              <w:t>区农业农村局</w:t>
            </w:r>
          </w:p>
        </w:tc>
        <w:tc>
          <w:tcPr>
            <w:tcW w:w="1161" w:type="dxa"/>
            <w:vAlign w:val="center"/>
          </w:tcPr>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现场核查</w:t>
            </w:r>
          </w:p>
          <w:p>
            <w:pPr>
              <w:jc w:val="center"/>
              <w:rPr>
                <w:rFonts w:hint="eastAsia" w:ascii="仿宋_GB2312"/>
                <w:color w:val="000000"/>
                <w:sz w:val="22"/>
                <w:szCs w:val="22"/>
              </w:rPr>
            </w:pPr>
          </w:p>
        </w:tc>
        <w:tc>
          <w:tcPr>
            <w:tcW w:w="1562" w:type="dxa"/>
            <w:vAlign w:val="center"/>
          </w:tcPr>
          <w:p>
            <w:pPr>
              <w:jc w:val="left"/>
              <w:rPr>
                <w:rFonts w:ascii="仿宋_GB2312"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794" w:hRule="atLeast"/>
          <w:jc w:val="center"/>
        </w:trPr>
        <w:tc>
          <w:tcPr>
            <w:tcW w:w="655" w:type="dxa"/>
            <w:vAlign w:val="center"/>
          </w:tcPr>
          <w:p>
            <w:pPr>
              <w:jc w:val="center"/>
              <w:rPr>
                <w:rFonts w:hint="default" w:ascii="仿宋_GB2312"/>
                <w:color w:val="000000"/>
                <w:sz w:val="22"/>
                <w:szCs w:val="22"/>
                <w:lang w:val="en-US" w:eastAsia="zh-CN"/>
              </w:rPr>
            </w:pPr>
            <w:r>
              <w:rPr>
                <w:rFonts w:hint="eastAsia" w:ascii="仿宋_GB2312"/>
                <w:color w:val="000000"/>
                <w:sz w:val="22"/>
                <w:szCs w:val="22"/>
                <w:lang w:val="en-US" w:eastAsia="zh-CN"/>
              </w:rPr>
              <w:t>32</w:t>
            </w:r>
          </w:p>
        </w:tc>
        <w:tc>
          <w:tcPr>
            <w:tcW w:w="1021" w:type="dxa"/>
            <w:vAlign w:val="center"/>
          </w:tcPr>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水产苗种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生产许可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证核发</w:t>
            </w:r>
          </w:p>
          <w:p>
            <w:pPr>
              <w:jc w:val="center"/>
              <w:rPr>
                <w:rFonts w:ascii="仿宋_GB2312" w:cs="宋体"/>
                <w:color w:val="000000"/>
                <w:sz w:val="22"/>
                <w:szCs w:val="22"/>
              </w:rPr>
            </w:pPr>
          </w:p>
        </w:tc>
        <w:tc>
          <w:tcPr>
            <w:tcW w:w="1276" w:type="dxa"/>
            <w:vAlign w:val="center"/>
          </w:tcPr>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水产苗种生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产和质量检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验专业技术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人员证明</w:t>
            </w:r>
          </w:p>
          <w:p>
            <w:pPr>
              <w:jc w:val="center"/>
              <w:rPr>
                <w:rFonts w:hint="eastAsia" w:ascii="仿宋_GB2312"/>
                <w:color w:val="000000"/>
                <w:sz w:val="22"/>
                <w:szCs w:val="22"/>
              </w:rPr>
            </w:pPr>
          </w:p>
        </w:tc>
        <w:tc>
          <w:tcPr>
            <w:tcW w:w="4343" w:type="dxa"/>
            <w:vAlign w:val="center"/>
          </w:tcPr>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 xml:space="preserve">《贵州省渔业条例》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第十一条 从事水产苗种生产的，应当具备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以下条件，并向县级人民政府渔业行政主管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部门申请水产苗种生产许可证：……（四） </w:t>
            </w:r>
          </w:p>
          <w:p>
            <w:pPr>
              <w:keepNext w:val="0"/>
              <w:keepLines w:val="0"/>
              <w:widowControl/>
              <w:suppressLineNumbers w:val="0"/>
              <w:jc w:val="left"/>
            </w:pPr>
            <w:r>
              <w:rPr>
                <w:rFonts w:hint="eastAsia" w:ascii="仿宋_GB2312" w:hAnsi="宋体" w:eastAsia="仿宋_GB2312" w:cs="仿宋_GB2312"/>
                <w:color w:val="000000"/>
                <w:kern w:val="0"/>
                <w:sz w:val="22"/>
                <w:szCs w:val="22"/>
                <w:lang w:val="en-US" w:eastAsia="zh-CN" w:bidi="ar"/>
              </w:rPr>
              <w:t xml:space="preserve">有与水产苗种生产和质量检验相适应的专 </w:t>
            </w:r>
          </w:p>
          <w:p>
            <w:pPr>
              <w:keepNext w:val="0"/>
              <w:keepLines w:val="0"/>
              <w:widowControl/>
              <w:suppressLineNumbers w:val="0"/>
              <w:jc w:val="left"/>
              <w:rPr>
                <w:rFonts w:hint="eastAsia" w:ascii="仿宋_GB2312"/>
                <w:color w:val="000000"/>
                <w:sz w:val="22"/>
                <w:szCs w:val="22"/>
              </w:rPr>
            </w:pPr>
            <w:r>
              <w:rPr>
                <w:rFonts w:hint="eastAsia" w:ascii="仿宋_GB2312" w:hAnsi="宋体" w:eastAsia="仿宋_GB2312" w:cs="仿宋_GB2312"/>
                <w:color w:val="000000"/>
                <w:kern w:val="0"/>
                <w:sz w:val="22"/>
                <w:szCs w:val="22"/>
                <w:lang w:val="en-US" w:eastAsia="zh-CN" w:bidi="ar"/>
              </w:rPr>
              <w:t>业技术人员；……</w:t>
            </w:r>
          </w:p>
        </w:tc>
        <w:tc>
          <w:tcPr>
            <w:tcW w:w="1185" w:type="dxa"/>
            <w:vAlign w:val="center"/>
          </w:tcPr>
          <w:p>
            <w:pPr>
              <w:jc w:val="left"/>
              <w:rPr>
                <w:rFonts w:hint="eastAsia" w:ascii="仿宋_GB2312"/>
                <w:color w:val="000000"/>
                <w:sz w:val="22"/>
                <w:szCs w:val="22"/>
                <w:lang w:val="en-US" w:eastAsia="zh-CN"/>
              </w:rPr>
            </w:pPr>
            <w:r>
              <w:rPr>
                <w:rFonts w:hint="eastAsia" w:ascii="仿宋_GB2312"/>
                <w:color w:val="000000"/>
                <w:sz w:val="22"/>
                <w:szCs w:val="22"/>
                <w:lang w:val="en-US" w:eastAsia="zh-CN"/>
              </w:rPr>
              <w:t>区农业农村局</w:t>
            </w:r>
          </w:p>
        </w:tc>
        <w:tc>
          <w:tcPr>
            <w:tcW w:w="1161" w:type="dxa"/>
            <w:vAlign w:val="center"/>
          </w:tcPr>
          <w:p>
            <w:pPr>
              <w:keepNext w:val="0"/>
              <w:keepLines w:val="0"/>
              <w:widowControl/>
              <w:suppressLineNumbers w:val="0"/>
              <w:jc w:val="left"/>
            </w:pPr>
            <w:r>
              <w:rPr>
                <w:rFonts w:ascii="仿宋_GB2312" w:hAnsi="宋体" w:eastAsia="仿宋_GB2312" w:cs="仿宋_GB2312"/>
                <w:color w:val="000000"/>
                <w:kern w:val="0"/>
                <w:sz w:val="22"/>
                <w:szCs w:val="22"/>
                <w:lang w:val="en-US" w:eastAsia="zh-CN" w:bidi="ar"/>
              </w:rPr>
              <w:t>现场核查</w:t>
            </w:r>
          </w:p>
          <w:p>
            <w:pPr>
              <w:jc w:val="center"/>
              <w:rPr>
                <w:rFonts w:hint="eastAsia" w:ascii="仿宋_GB2312"/>
                <w:color w:val="000000"/>
                <w:sz w:val="22"/>
                <w:szCs w:val="22"/>
              </w:rPr>
            </w:pPr>
          </w:p>
        </w:tc>
        <w:tc>
          <w:tcPr>
            <w:tcW w:w="1562" w:type="dxa"/>
            <w:vAlign w:val="center"/>
          </w:tcPr>
          <w:p>
            <w:pPr>
              <w:jc w:val="left"/>
              <w:rPr>
                <w:rFonts w:ascii="仿宋_GB2312" w:cs="宋体"/>
                <w:color w:val="000000"/>
                <w:sz w:val="22"/>
                <w:szCs w:val="22"/>
              </w:rPr>
            </w:pPr>
          </w:p>
        </w:tc>
      </w:tr>
    </w:tbl>
    <w:p>
      <w:pPr>
        <w:pStyle w:val="2"/>
        <w:pageBreakBefore w:val="0"/>
        <w:widowControl w:val="0"/>
        <w:kinsoku/>
        <w:wordWrap/>
        <w:overflowPunct/>
        <w:topLinePunct w:val="0"/>
        <w:autoSpaceDE/>
        <w:autoSpaceDN/>
        <w:bidi w:val="0"/>
        <w:adjustRightInd/>
        <w:snapToGrid w:val="0"/>
        <w:spacing w:before="0" w:beforeLines="0" w:after="0" w:afterLines="0" w:line="660" w:lineRule="exact"/>
        <w:ind w:left="0" w:leftChars="0" w:right="0" w:rightChars="0" w:firstLine="0" w:firstLineChars="0"/>
        <w:jc w:val="left"/>
        <w:textAlignment w:val="auto"/>
        <w:rPr>
          <w:rFonts w:eastAsia="黑体"/>
          <w:szCs w:val="32"/>
        </w:rPr>
      </w:pPr>
    </w:p>
    <w:p>
      <w:pPr>
        <w:pStyle w:val="2"/>
        <w:pageBreakBefore w:val="0"/>
        <w:widowControl w:val="0"/>
        <w:kinsoku/>
        <w:wordWrap/>
        <w:overflowPunct/>
        <w:topLinePunct w:val="0"/>
        <w:autoSpaceDE/>
        <w:autoSpaceDN/>
        <w:bidi w:val="0"/>
        <w:adjustRightInd/>
        <w:snapToGrid w:val="0"/>
        <w:spacing w:before="0" w:beforeLines="0" w:after="0" w:afterLines="0" w:line="660" w:lineRule="exact"/>
        <w:ind w:left="0" w:leftChars="0" w:right="0" w:rightChars="0" w:firstLine="0" w:firstLineChars="0"/>
        <w:jc w:val="left"/>
        <w:textAlignment w:val="auto"/>
        <w:rPr>
          <w:rFonts w:eastAsia="黑体"/>
          <w:szCs w:val="32"/>
        </w:rPr>
      </w:pPr>
    </w:p>
    <w:p>
      <w:pPr>
        <w:pStyle w:val="2"/>
        <w:pageBreakBefore w:val="0"/>
        <w:widowControl w:val="0"/>
        <w:kinsoku/>
        <w:wordWrap/>
        <w:overflowPunct/>
        <w:topLinePunct w:val="0"/>
        <w:autoSpaceDE/>
        <w:autoSpaceDN/>
        <w:bidi w:val="0"/>
        <w:adjustRightInd/>
        <w:snapToGrid w:val="0"/>
        <w:spacing w:before="0" w:beforeLines="0" w:after="0" w:afterLines="0" w:line="660" w:lineRule="exact"/>
        <w:ind w:left="0" w:leftChars="0" w:right="0" w:rightChars="0" w:firstLine="0" w:firstLineChars="0"/>
        <w:jc w:val="left"/>
        <w:textAlignment w:val="auto"/>
        <w:rPr>
          <w:rFonts w:eastAsia="黑体"/>
          <w:szCs w:val="32"/>
        </w:rPr>
      </w:pPr>
    </w:p>
    <w:p>
      <w:pPr>
        <w:pStyle w:val="2"/>
        <w:pageBreakBefore w:val="0"/>
        <w:widowControl w:val="0"/>
        <w:kinsoku/>
        <w:wordWrap/>
        <w:overflowPunct/>
        <w:topLinePunct w:val="0"/>
        <w:autoSpaceDE/>
        <w:autoSpaceDN/>
        <w:bidi w:val="0"/>
        <w:adjustRightInd/>
        <w:snapToGrid w:val="0"/>
        <w:spacing w:before="0" w:beforeLines="0" w:after="0" w:afterLines="0" w:line="660" w:lineRule="exact"/>
        <w:ind w:left="0" w:leftChars="0" w:right="0" w:rightChars="0" w:firstLine="0" w:firstLineChars="0"/>
        <w:jc w:val="left"/>
        <w:textAlignment w:val="auto"/>
        <w:rPr>
          <w:rFonts w:eastAsia="黑体"/>
          <w:szCs w:val="32"/>
        </w:rPr>
      </w:pPr>
    </w:p>
    <w:p>
      <w:pPr>
        <w:pStyle w:val="2"/>
        <w:pageBreakBefore w:val="0"/>
        <w:widowControl w:val="0"/>
        <w:kinsoku/>
        <w:wordWrap/>
        <w:overflowPunct/>
        <w:topLinePunct w:val="0"/>
        <w:autoSpaceDE/>
        <w:autoSpaceDN/>
        <w:bidi w:val="0"/>
        <w:adjustRightInd/>
        <w:snapToGrid w:val="0"/>
        <w:spacing w:before="0" w:beforeLines="0" w:after="0" w:afterLines="0" w:line="660" w:lineRule="exact"/>
        <w:ind w:left="0" w:leftChars="0" w:right="0" w:rightChars="0" w:firstLine="0" w:firstLineChars="0"/>
        <w:jc w:val="left"/>
        <w:textAlignment w:val="auto"/>
        <w:rPr>
          <w:rFonts w:eastAsia="黑体"/>
          <w:szCs w:val="32"/>
        </w:rPr>
      </w:pPr>
    </w:p>
    <w:sectPr>
      <w:footerReference r:id="rId1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posOffset>5258435</wp:posOffset>
              </wp:positionH>
              <wp:positionV relativeFrom="paragraph">
                <wp:posOffset>-199390</wp:posOffset>
              </wp:positionV>
              <wp:extent cx="882015" cy="33718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882015" cy="337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4.05pt;margin-top:-15.7pt;height:26.55pt;width:69.45pt;mso-position-horizontal-relative:margin;z-index:251658240;mso-width-relative:page;mso-height-relative:page;" filled="f" stroked="f" coordsize="21600,21600" o:gfxdata="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Z+lMh2QAAAAoB&#10;AAAPAAAAAAAAAAEAIAAAACIAAABkcnMvZG93bnJldi54bWxQSwECFAAUAAAACACHTuJA26TruRoC&#10;AAAVBAAADgAAAAAAAAABACAAAAAoAQAAZHJzL2Uyb0RvYy54bWxQSwUGAAAAAAYABgBZAQAAtAUA&#10;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-247650</wp:posOffset>
              </wp:positionV>
              <wp:extent cx="1254125" cy="38544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254125" cy="385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9.5pt;height:30.35pt;width:98.75pt;mso-position-horizontal-relative:margin;z-index:251667456;mso-width-relative:page;mso-height-relative:page;" filled="f" stroked="f" coordsize="21600,21600" o:gfxdata="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1NKx9YAAAAHAQAA&#10;DwAAAAAAAAABACAAAAAiAAAAZHJzL2Rvd25yZXYueG1sUEsBAhQAFAAAAAgAh07iQFA1rqMbAgAA&#10;FgQAAA4AAAAAAAAAAQAgAAAAJQEAAGRycy9lMm9Eb2MueG1sUEsFBgAAAAAGAAYAWQEAALIFAAAA&#10;AA==&#10;">
              <v:fill on="f" focussize="0,0"/>
              <v:stroke on="f" weight="0.5pt"/>
              <v:imagedata o:title=""/>
              <o:lock v:ext="edit" aspectratio="f"/>
              <v:textbox inset="0mm,0mm,0mm,0mm">
                <w:txbxContent>
                  <w:p>
                    <w:pPr>
                      <w:pStyle w:val="4"/>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paragraph">
                <wp:posOffset>-151765</wp:posOffset>
              </wp:positionV>
              <wp:extent cx="911225" cy="28956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11225" cy="289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1.95pt;height:22.8pt;width:71.75pt;mso-position-horizontal-relative:margin;z-index:251668480;mso-width-relative:page;mso-height-relative:page;" filled="f" stroked="f" coordsize="21600,21600" o:gfxdata="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jERzXWAAAABwEA&#10;AA8AAAAAAAAAAQAgAAAAIgAAAGRycy9kb3ducmV2LnhtbFBLAQIUABQAAAAIAIdO4kDrEtofHAIA&#10;ABUEAAAOAAAAAAAAAAEAIAAAACUBAABkcnMvZTJvRG9jLnhtbFBLBQYAAAAABgAGAFkBAACzBQAA&#10;AAA=&#10;">
              <v:fill on="f" focussize="0,0"/>
              <v:stroke on="f" weight="0.5pt"/>
              <v:imagedata o:title=""/>
              <o:lock v:ext="edit" aspectratio="f"/>
              <v:textbox inset="0mm,0mm,0mm,0mm">
                <w:txbxContent>
                  <w:p>
                    <w:pPr>
                      <w:pStyle w:val="4"/>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posOffset>5200650</wp:posOffset>
              </wp:positionH>
              <wp:positionV relativeFrom="paragraph">
                <wp:posOffset>-171450</wp:posOffset>
              </wp:positionV>
              <wp:extent cx="939800" cy="30924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39800" cy="3092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9.5pt;margin-top:-13.5pt;height:24.35pt;width:74pt;mso-position-horizontal-relative:margin;z-index:251660288;mso-width-relative:page;mso-height-relative:page;" filled="f" stroked="f" coordsize="21600,21600" o:gfxdata="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yPnUfXAAAACgEA&#10;AA8AAAAAAAAAAQAgAAAAIgAAAGRycy9kb3ducmV2LnhtbFBLAQIUABQAAAAIAIdO4kBM5s0SGwIA&#10;ABUEAAAOAAAAAAAAAAEAIAAAACYBAABkcnMvZTJvRG9jLnhtbFBLBQYAAAAABgAGAFkBAACzBQAA&#10;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-161925</wp:posOffset>
              </wp:positionV>
              <wp:extent cx="1063625" cy="29972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063625" cy="299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2.75pt;height:23.6pt;width:83.75pt;mso-position-horizontal-relative:margin;z-index:251661312;mso-width-relative:page;mso-height-relative:page;" filled="f" stroked="f" coordsize="21600,21600" o:gfxdata="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0VrQnWAAAABwEA&#10;AA8AAAAAAAAAAQAgAAAAIgAAAGRycy9kb3ducmV2LnhtbFBLAQIUABQAAAAIAIdO4kDaaqdEHAIA&#10;ABYEAAAOAAAAAAAAAAEAIAAAACUBAABkcnMvZTJvRG9jLnhtbFBLBQYAAAAABgAGAFkBAACzBQAA&#10;AAA=&#10;">
              <v:fill on="f" focussize="0,0"/>
              <v:stroke on="f" weight="0.5pt"/>
              <v:imagedata o:title=""/>
              <o:lock v:ext="edit" aspectratio="f"/>
              <v:textbox inset="0mm,0mm,0mm,0mm">
                <w:txbxContent>
                  <w:p>
                    <w:pPr>
                      <w:pStyle w:val="4"/>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posOffset>5268595</wp:posOffset>
              </wp:positionH>
              <wp:positionV relativeFrom="paragraph">
                <wp:posOffset>-132715</wp:posOffset>
              </wp:positionV>
              <wp:extent cx="871855" cy="27051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871855"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4.85pt;margin-top:-10.45pt;height:21.3pt;width:68.65pt;mso-position-horizontal-relative:margin;z-index:251662336;mso-width-relative:page;mso-height-relative:page;" filled="f" stroked="f" coordsize="21600,21600" o:gfxdata="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S/Tx2AAAAAoB&#10;AAAPAAAAAAAAAAEAIAAAACIAAABkcnMvZG93bnJldi54bWxQSwECFAAUAAAACACHTuJA6scZjBsC&#10;AAAVBAAADgAAAAAAAAABACAAAAAnAQAAZHJzL2Uyb0RvYy54bWxQSwUGAAAAAAYABgBZAQAAtAUA&#10;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-200025</wp:posOffset>
              </wp:positionV>
              <wp:extent cx="1292225" cy="33782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292225" cy="337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5.75pt;height:26.6pt;width:101.75pt;mso-position-horizontal-relative:margin;z-index:251663360;mso-width-relative:page;mso-height-relative:page;" filled="f" stroked="f" coordsize="21600,21600" o:gfxdata="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W/YTnWAAAABwEA&#10;AA8AAAAAAAAAAQAgAAAAIgAAAGRycy9kb3ducmV2LnhtbFBLAQIUABQAAAAIAIdO4kAGLdduHAIA&#10;ABYEAAAOAAAAAAAAAAEAIAAAACUBAABkcnMvZTJvRG9jLnhtbFBLBQYAAAAABgAGAFkBAACzBQAA&#10;AAA=&#10;">
              <v:fill on="f" focussize="0,0"/>
              <v:stroke on="f" weight="0.5pt"/>
              <v:imagedata o:title=""/>
              <o:lock v:ext="edit" aspectratio="f"/>
              <v:textbox inset="0mm,0mm,0mm,0mm">
                <w:txbxContent>
                  <w:p>
                    <w:pPr>
                      <w:pStyle w:val="4"/>
                      <w:ind w:firstLine="280" w:firstLineChars="1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posOffset>5247640</wp:posOffset>
              </wp:positionH>
              <wp:positionV relativeFrom="paragraph">
                <wp:posOffset>-190500</wp:posOffset>
              </wp:positionV>
              <wp:extent cx="892810" cy="32829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92810" cy="328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8</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3.2pt;margin-top:-15pt;height:25.85pt;width:70.3pt;mso-position-horizontal-relative:margin;z-index:251664384;mso-width-relative:page;mso-height-relative:page;" filled="f" stroked="f" coordsize="21600,21600" o:gfxdata="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5xErZAAAA&#10;CgEAAA8AAAAAAAAAAQAgAAAAIgAAAGRycy9kb3ducmV2LnhtbFBLAQIUABQAAAAIAIdO4kASStEg&#10;HAIAABUEAAAOAAAAAAAAAAEAIAAAACgBAABkcnMvZTJvRG9jLnhtbFBLBQYAAAAABgAGAFkBAAC2&#10;BQ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8</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-208915</wp:posOffset>
              </wp:positionV>
              <wp:extent cx="1120140" cy="34671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20140" cy="3467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6.45pt;height:27.3pt;width:88.2pt;mso-position-horizontal-relative:margin;z-index:251665408;mso-width-relative:page;mso-height-relative:page;" filled="f" stroked="f" coordsize="21600,21600" o:gfxdata="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hV9n01gAAAAcBAAAP&#10;AAAAAAAAAAEAIAAAACIAAABkcnMvZG93bnJldi54bWxQSwECFAAUAAAACACHTuJA2SXsLhoCAAAW&#10;BAAADgAAAAAAAAABACAAAAAlAQAAZHJzL2Uyb0RvYy54bWxQSwUGAAAAAAYABgBZAQAAsQUAAAAA&#10;">
              <v:fill on="f" focussize="0,0"/>
              <v:stroke on="f" weight="0.5pt"/>
              <v:imagedata o:title=""/>
              <o:lock v:ext="edit" aspectratio="f"/>
              <v:textbox inset="0mm,0mm,0mm,0mm">
                <w:txbxContent>
                  <w:p>
                    <w:pPr>
                      <w:pStyle w:val="4"/>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posOffset>5238115</wp:posOffset>
              </wp:positionH>
              <wp:positionV relativeFrom="paragraph">
                <wp:posOffset>-152400</wp:posOffset>
              </wp:positionV>
              <wp:extent cx="902335" cy="29019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02335" cy="290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2.45pt;margin-top:-12pt;height:22.85pt;width:71.05pt;mso-position-horizontal-relative:margin;z-index:251666432;mso-width-relative:page;mso-height-relative:page;" filled="f" stroked="f" coordsize="21600,21600" o:gfxdata="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z3NwrZAAAA&#10;CgEAAA8AAAAAAAAAAQAgAAAAIgAAAGRycy9kb3ducmV2LnhtbFBLAQIUABQAAAAIAIdO4kBFGQ+O&#10;HAIAABUEAAAOAAAAAAAAAAEAIAAAACgBAABkcnMvZTJvRG9jLnhtbFBLBQYAAAAABgAGAFkBAAC2&#10;BQ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85AA9"/>
    <w:rsid w:val="208C0E48"/>
    <w:rsid w:val="24BE30A0"/>
    <w:rsid w:val="2ECE64EE"/>
    <w:rsid w:val="30062844"/>
    <w:rsid w:val="390F6AF2"/>
    <w:rsid w:val="3B0B4E97"/>
    <w:rsid w:val="4AA85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style>
  <w:style w:type="paragraph" w:styleId="3">
    <w:name w:val="Title"/>
    <w:basedOn w:val="1"/>
    <w:qFormat/>
    <w:uiPriority w:val="0"/>
    <w:pPr>
      <w:jc w:val="center"/>
      <w:outlineLvl w:val="0"/>
    </w:pPr>
    <w:rPr>
      <w:rFonts w:ascii="方正小标宋_GBK" w:hAnsi="方正小标宋_GBK" w:eastAsia="方正小标宋_GBK" w:cs="方正小标宋_GBK"/>
      <w:bCs/>
      <w:kern w:val="2"/>
      <w:sz w:val="44"/>
      <w:szCs w:val="4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next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2021-09-14T09:09:00Z</dcterms:created>
  <dc:creator>Administrator</dc:creator>
  <cp:lastModifiedBy>蒋易蓉</cp:lastModifiedBy>
  <dcterms:modified xsi:type="dcterms:W3CDTF">2021-09-14T09:25:20Z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