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right="-420" w:rightChars="-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75" w:line="564" w:lineRule="exact"/>
        <w:ind w:right="-420" w:rightChars="-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贵州省农业机械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报废补贴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一览表</w:t>
      </w:r>
    </w:p>
    <w:tbl>
      <w:tblPr>
        <w:tblStyle w:val="8"/>
        <w:tblW w:w="850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4660"/>
        <w:gridCol w:w="969"/>
        <w:gridCol w:w="13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黑体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黑体" w:cs="仿宋_GB2312"/>
                <w:b w:val="0"/>
                <w:bCs/>
                <w:color w:val="000000"/>
                <w:sz w:val="24"/>
                <w:szCs w:val="24"/>
              </w:rPr>
              <w:t>机</w:t>
            </w:r>
            <w:r>
              <w:rPr>
                <w:rFonts w:hint="eastAsia" w:ascii="仿宋_GB2312" w:hAnsi="仿宋_GB2312" w:eastAsia="黑体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黑体" w:cs="仿宋_GB2312"/>
                <w:b w:val="0"/>
                <w:bCs/>
                <w:color w:val="000000"/>
                <w:sz w:val="24"/>
                <w:szCs w:val="24"/>
              </w:rPr>
              <w:t>型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黑体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黑体" w:cs="仿宋_GB2312"/>
                <w:b w:val="0"/>
                <w:bCs/>
                <w:color w:val="000000"/>
                <w:sz w:val="24"/>
                <w:szCs w:val="24"/>
              </w:rPr>
              <w:t>类</w:t>
            </w:r>
            <w:r>
              <w:rPr>
                <w:rFonts w:hint="eastAsia" w:ascii="仿宋_GB2312" w:hAnsi="仿宋_GB2312" w:eastAsia="黑体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黑体" w:cs="仿宋_GB2312"/>
                <w:b w:val="0"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黑体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黑体" w:cs="仿宋_GB2312"/>
                <w:b w:val="0"/>
                <w:bCs/>
                <w:color w:val="000000"/>
                <w:sz w:val="24"/>
                <w:szCs w:val="24"/>
              </w:rPr>
              <w:t>补贴额（元）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黑体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黑体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以旧换新补贴额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自走式全喂入稻麦联合收割机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喂入量0.5-1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kg/s（含）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喂入量1-3 kg/s（含）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喂入量3-4 kg/s（含）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7300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喂入量4 kg/s以上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自走式半喂入稻麦联合收割机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3行，35马力（含）以上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7200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4行（含）以上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35马力（含）以上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17500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悬挂式玉米联合收割机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1-2行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3-4行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自走式玉米联合收割机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2行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7200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3行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12500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以上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水稻插秧机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手扶拖拉机配套水稻插秧机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>800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2行手扶步进式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-6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行手扶步进式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>1800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6行以上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（含）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手扶步进式机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>2600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（含）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以上独轮乘坐式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4行四轮乘坐式水稻插秧机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>7500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6-7行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（含）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四轮乘坐式水稻插秧机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>13000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行以上四轮乘坐式水稻插秧机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>18000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播种机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6行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以下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>600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6—11行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12—18行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>1600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18行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以上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轮式拖拉机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（含履带式拖拉机、手扶式拖拉机、手扶变型运输机组）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20马力以下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（含）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-50马力（含）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3850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50-80马力（含）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7860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80-100马力（含）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10840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-160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马力（含）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13140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60-200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马力（含）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18000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马力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以上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变型拖拉机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双缸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7860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四缸及以上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10840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耕整机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功率4 kW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（含）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以上耕整机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功率4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kW以下耕整机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 kW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（含）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以上微耕机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 kW以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微耕机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机动喷雾（粉）机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18m以下悬挂及牵引式喷杆喷雾机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18m及以上悬挂及牵引式喷杆喷雾机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18（含）-50马力自走式喷杆喷雾机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7000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含）-100马力自走式喷杆喷雾机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100马力及以上自走式喷杆喷雾机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22000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喷幅&lt;35m自走式风送喷雾机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喷幅≥35m自走式风送喷雾机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6700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机动脱粒机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生产率300 kg/h以下稻麦脱粒机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生产率300 kg/h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（含）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以上稻麦脱粒机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饲（料）草粉碎机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400 mm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（含）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以下饲料粉碎机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/>
              </w:rPr>
              <w:t>200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400-550 mm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（不含550）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饲料粉碎机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550 mm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（含）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以上饲料粉碎机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/>
              </w:rPr>
              <w:t>700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铡草机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生产率＜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 t/h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3t/h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生产率＜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 t/h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t/h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生产率＜15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t/h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/>
              </w:rPr>
              <w:t>1000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t/h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生产率＜20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t/h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/>
              </w:rPr>
              <w:t>1800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t/h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生产率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/>
              </w:rPr>
              <w:t>3500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谷物烘干机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批处理量1-4t移动式谷物烘干机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1800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批处理量4t及以上移动式谷物烘干机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3700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批处理量1-4t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循环式式谷物烘干机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1900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批处理量4-10t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循环式式谷物烘干机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批处理量10-20t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循环式式谷物烘干机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7500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批处理量20-30t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循环式式谷物烘干机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9100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批处理量30t以上循环式式谷物烘干机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14500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处理量20</w:t>
            </w:r>
            <w:r>
              <w:rPr>
                <w:rFonts w:hint="eastAsia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-50t/d</w:t>
            </w:r>
            <w:r>
              <w:rPr>
                <w:rFonts w:hint="eastAsia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连续式谷物烘干机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4500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处理量50-100t/d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连续式谷物烘干机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9300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处理量100-300t/d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连续式谷物烘干机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20000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处理量300t/d以上连续式谷物烘干机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26000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装载量3-5t批式静态谷物烘干机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1600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装载量5t及以上批式静态谷物烘干机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2900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植保无人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驾驶航空器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eastAsia="仿宋_GB2312" w:cs="Times New Roman"/>
                <w:color w:val="000000"/>
                <w:spacing w:val="-20"/>
                <w:sz w:val="24"/>
                <w:szCs w:val="24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val="en-US" w:eastAsia="zh-CN"/>
              </w:rPr>
              <w:t>-20L</w:t>
            </w:r>
            <w:r>
              <w:rPr>
                <w:rFonts w:hint="eastAsia" w:eastAsia="仿宋_GB2312" w:cs="Times New Roman"/>
                <w:i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val="en-US" w:eastAsia="zh-CN"/>
              </w:rPr>
              <w:t>多旋翼植保无人驾驶航空器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20-30L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多旋翼植保无人驾驶航空器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30-50L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多旋翼植保无人驾驶航空器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3600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50L以上多旋翼植保无人驾驶航空器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4300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15L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-25L单旋翼植保无人驾驶航空器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25L及以上单旋翼植保无人驾驶航空器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3600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茶叶烘干机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非全自动茶叶炒干机（含扁形茶炒制机）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512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烘干面积10㎡</w:t>
            </w:r>
            <w:r>
              <w:rPr>
                <w:rFonts w:hint="eastAsia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（含）-20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㎡</w:t>
            </w:r>
            <w:r>
              <w:rPr>
                <w:rFonts w:hint="eastAsia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百叶式茶叶烘干机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烘干面积10㎡以下连续自动式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茶叶烘干机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2800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烘干面积10㎡及以上连续自动式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茶叶烘干机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4040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1-2锅（槽）全自动茶叶炒干机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720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农用北斗辅助驾驶系统</w:t>
            </w:r>
          </w:p>
        </w:tc>
        <w:tc>
          <w:tcPr>
            <w:tcW w:w="4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2"/>
                <w:u w:val="none"/>
                <w:lang w:val="en-US" w:eastAsia="zh-CN"/>
              </w:rPr>
              <w:t>800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农业机械来历和归属承诺书（样式）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；电话：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处，购买的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总计使用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，今自愿申请报废。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农业机械身份信息：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机具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类型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铭    牌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有□     无□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出厂编号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有□     无□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发动机号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有□     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车 架 号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有□     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我承诺，本人已充分了解农机报废更新补贴政策，该农业机械是本人合法所得，无权属等纠纷，无未偿还的购置款，且目前未作抵押、转让、租赁、抵债等。以上承诺本人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承担一切法律责任。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承诺人（机主）：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（签名）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br w:type="page"/>
      </w:r>
      <w:r>
        <w:rPr>
          <w:rFonts w:hint="eastAsia"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  <w:lang w:eastAsia="zh-CN"/>
        </w:rPr>
        <w:t>贵州省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val="en-US" w:eastAsia="zh-CN"/>
        </w:rPr>
        <w:t>农业机械报废</w:t>
      </w:r>
      <w:r>
        <w:rPr>
          <w:rFonts w:hint="eastAsia" w:ascii="方正小标宋简体" w:eastAsia="方正小标宋简体"/>
          <w:bCs/>
          <w:kern w:val="0"/>
          <w:sz w:val="44"/>
          <w:szCs w:val="44"/>
        </w:rPr>
        <w:t>回收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eastAsia="zh-CN"/>
        </w:rPr>
        <w:t>实施主体</w:t>
      </w:r>
      <w:r>
        <w:rPr>
          <w:rFonts w:hint="eastAsia" w:ascii="方正小标宋简体" w:eastAsia="方正小标宋简体"/>
          <w:bCs/>
          <w:kern w:val="0"/>
          <w:sz w:val="44"/>
          <w:szCs w:val="44"/>
        </w:rPr>
        <w:t>申请表</w:t>
      </w:r>
    </w:p>
    <w:tbl>
      <w:tblPr>
        <w:tblStyle w:val="8"/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239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  <w:t>实施主体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名称</w:t>
            </w:r>
          </w:p>
        </w:tc>
        <w:tc>
          <w:tcPr>
            <w:tcW w:w="71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组织机构代码</w:t>
            </w:r>
          </w:p>
        </w:tc>
        <w:tc>
          <w:tcPr>
            <w:tcW w:w="71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注册地址</w:t>
            </w:r>
          </w:p>
        </w:tc>
        <w:tc>
          <w:tcPr>
            <w:tcW w:w="71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法人代表</w:t>
            </w:r>
          </w:p>
        </w:tc>
        <w:tc>
          <w:tcPr>
            <w:tcW w:w="71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71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经营范围</w:t>
            </w:r>
          </w:p>
        </w:tc>
        <w:tc>
          <w:tcPr>
            <w:tcW w:w="71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  <w:t>实施主体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类型 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5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A.原二级及以上农机维修点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B.农机合作社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5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C.其他：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u w:val="single"/>
              </w:rPr>
              <w:t xml:space="preserve">                 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1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实地核实情况：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经审核，认定你单位具备农机报废回收/农机报废回收拆解能力。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农机部门（章）                        商务部门（章）</w:t>
            </w:r>
          </w:p>
          <w:p>
            <w:pPr>
              <w:widowControl/>
              <w:ind w:firstLine="1200" w:firstLineChars="5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经办人：                               经办人：</w:t>
            </w:r>
          </w:p>
          <w:p>
            <w:pPr>
              <w:widowControl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年    月    日                         年    月    日</w:t>
            </w:r>
          </w:p>
          <w:p>
            <w:pPr>
              <w:widowControl/>
              <w:ind w:firstLine="1680" w:firstLineChars="7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ind w:firstLine="1680" w:firstLineChars="7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1" w:type="dxa"/>
            <w:gridSpan w:val="3"/>
            <w:noWrap w:val="0"/>
            <w:vAlign w:val="center"/>
          </w:tcPr>
          <w:p>
            <w:pPr>
              <w:ind w:left="720" w:hanging="720" w:hangingChars="3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说明：本申请表一式四份：农机回收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主体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、县（区、市）农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业农村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部门、市级农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业农村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部门、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级农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业农村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部门各一份。</w:t>
            </w:r>
          </w:p>
          <w:p>
            <w:pPr>
              <w:ind w:firstLine="720" w:firstLineChars="3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随本表附上申请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实施主体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营业执照复印件。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4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报废农业机械回收确认表（样式）</w:t>
      </w:r>
    </w:p>
    <w:p>
      <w:pPr>
        <w:jc w:val="both"/>
        <w:rPr>
          <w:rFonts w:hint="eastAsia"/>
          <w:b/>
          <w:bCs w:val="0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kern w:val="0"/>
          <w:sz w:val="28"/>
          <w:szCs w:val="28"/>
        </w:rPr>
        <w:t>回收证明编号：</w:t>
      </w:r>
    </w:p>
    <w:tbl>
      <w:tblPr>
        <w:tblStyle w:val="8"/>
        <w:tblW w:w="885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90"/>
        <w:gridCol w:w="2558"/>
        <w:gridCol w:w="20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机主姓名/单位名称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机主身份证号/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10"/>
              <w:spacing w:line="32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机主地址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机主联系电话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10"/>
              <w:spacing w:line="40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机具类别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10"/>
              <w:spacing w:line="40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发动机号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底盘（车架）号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10"/>
              <w:spacing w:line="40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牌照号码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10"/>
              <w:spacing w:line="40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初次注册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登记日期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回收日期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10"/>
              <w:spacing w:line="32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0" w:type="dxa"/>
            <w:gridSpan w:val="4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农业农村部门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核对是否符合要求：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核对人：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0" w:type="dxa"/>
            <w:vMerge w:val="restart"/>
            <w:noWrap w:val="0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报废条件</w:t>
            </w:r>
          </w:p>
        </w:tc>
        <w:tc>
          <w:tcPr>
            <w:tcW w:w="5348" w:type="dxa"/>
            <w:gridSpan w:val="2"/>
            <w:noWrap w:val="0"/>
            <w:vAlign w:val="center"/>
          </w:tcPr>
          <w:p>
            <w:pPr>
              <w:pStyle w:val="10"/>
              <w:spacing w:line="32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使用年限超过规定的年限                     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pStyle w:val="10"/>
              <w:spacing w:line="32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5348" w:type="dxa"/>
            <w:gridSpan w:val="2"/>
            <w:noWrap w:val="0"/>
            <w:vAlign w:val="center"/>
          </w:tcPr>
          <w:p>
            <w:pPr>
              <w:pStyle w:val="10"/>
              <w:spacing w:line="32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2.主要部件损坏，维修费用大于同类新机价格50%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pStyle w:val="10"/>
              <w:spacing w:line="32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48" w:type="dxa"/>
            <w:gridSpan w:val="2"/>
            <w:noWrap w:val="0"/>
            <w:vAlign w:val="center"/>
          </w:tcPr>
          <w:p>
            <w:pPr>
              <w:pStyle w:val="10"/>
              <w:spacing w:line="32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3.安全性能不符合国家规定的标准  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pStyle w:val="10"/>
              <w:spacing w:line="32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48" w:type="dxa"/>
            <w:gridSpan w:val="2"/>
            <w:noWrap w:val="0"/>
            <w:vAlign w:val="center"/>
          </w:tcPr>
          <w:p>
            <w:pPr>
              <w:pStyle w:val="10"/>
              <w:spacing w:line="32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4.国家明令淘汰或引导淘汰的农业机械  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pStyle w:val="10"/>
              <w:spacing w:line="32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48" w:type="dxa"/>
            <w:gridSpan w:val="2"/>
            <w:noWrap w:val="0"/>
            <w:vAlign w:val="center"/>
          </w:tcPr>
          <w:p>
            <w:pPr>
              <w:pStyle w:val="10"/>
              <w:spacing w:line="32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5.柴油机排放标准达不到国四及以下的  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pStyle w:val="10"/>
              <w:spacing w:line="32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48" w:type="dxa"/>
            <w:gridSpan w:val="2"/>
            <w:noWrap w:val="0"/>
            <w:vAlign w:val="center"/>
          </w:tcPr>
          <w:p>
            <w:pPr>
              <w:pStyle w:val="10"/>
              <w:spacing w:line="32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6.法律、行政法规规定的其他情形 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4260" w:type="dxa"/>
            <w:gridSpan w:val="2"/>
            <w:noWrap w:val="0"/>
            <w:vAlign w:val="top"/>
          </w:tcPr>
          <w:p>
            <w:pPr>
              <w:pStyle w:val="10"/>
              <w:spacing w:before="0" w:after="0" w:line="32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已办理注销登记。（此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内容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仅适用于已上牌证的拖拉机和联合收割机）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0"/>
              <w:spacing w:before="0" w:after="0" w:line="320" w:lineRule="exact"/>
              <w:ind w:firstLine="480" w:firstLineChars="20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农业农村部门（章）</w:t>
            </w:r>
          </w:p>
          <w:p>
            <w:pPr>
              <w:pStyle w:val="10"/>
              <w:spacing w:before="0" w:after="0" w:line="320" w:lineRule="exact"/>
              <w:ind w:firstLine="480" w:firstLineChars="200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经办人（签字）：</w:t>
            </w:r>
          </w:p>
          <w:p>
            <w:pPr>
              <w:pStyle w:val="10"/>
              <w:spacing w:before="0" w:after="0" w:line="32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4590" w:type="dxa"/>
            <w:gridSpan w:val="2"/>
            <w:noWrap w:val="0"/>
            <w:vAlign w:val="top"/>
          </w:tcPr>
          <w:p>
            <w:pPr>
              <w:pStyle w:val="10"/>
              <w:spacing w:before="0" w:after="0" w:line="32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0"/>
              <w:spacing w:before="0" w:after="0" w:line="32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0"/>
              <w:spacing w:before="0" w:after="0" w:line="320" w:lineRule="exact"/>
              <w:ind w:firstLine="480" w:firstLineChars="200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农机回收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（章）</w:t>
            </w:r>
          </w:p>
          <w:p>
            <w:pPr>
              <w:pStyle w:val="10"/>
              <w:spacing w:before="0" w:after="0" w:line="320" w:lineRule="exact"/>
              <w:ind w:firstLine="480" w:firstLineChars="200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经办人（签字）：</w:t>
            </w:r>
          </w:p>
          <w:p>
            <w:pPr>
              <w:pStyle w:val="10"/>
              <w:spacing w:before="0" w:after="0" w:line="320" w:lineRule="exac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pStyle w:val="10"/>
              <w:spacing w:before="0" w:after="0" w:line="320" w:lineRule="exact"/>
              <w:ind w:firstLine="1680" w:firstLineChars="700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机主（签字并按手印）：                             </w:t>
            </w:r>
          </w:p>
          <w:p>
            <w:pPr>
              <w:widowControl/>
              <w:spacing w:line="340" w:lineRule="exact"/>
              <w:ind w:firstLine="48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说明：1.此表为样表，各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县（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市、区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可结合实际，对表格的格式内容进行调整完善。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2.此表机具型号和机具类别填写请按附件1规范填写。3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.本表一式三联：一联农机回收企业存查；二联机主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留存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；三联签注农机牌证管理机构印章后，到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农业农村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部门办理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报废更新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申请补贴手续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存档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。</w:t>
            </w:r>
          </w:p>
        </w:tc>
      </w:tr>
    </w:tbl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1134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37BA3"/>
    <w:rsid w:val="0DD3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">
    <w:name w:val="普通(网站)1"/>
    <w:basedOn w:val="3"/>
    <w:next w:val="5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">
    <w:name w:val="索引 91"/>
    <w:basedOn w:val="3"/>
    <w:next w:val="1"/>
    <w:qFormat/>
    <w:uiPriority w:val="0"/>
    <w:pPr>
      <w:ind w:left="1600" w:leftChars="16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表内文字"/>
    <w:basedOn w:val="1"/>
    <w:qFormat/>
    <w:uiPriority w:val="0"/>
    <w:pPr>
      <w:spacing w:before="60" w:after="60" w:line="280" w:lineRule="atLeast"/>
      <w:ind w:firstLine="0" w:firstLineChars="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2024-11-11T03:32:00Z</dcterms:created>
  <dc:creator>Administrator</dc:creator>
  <cp:lastModifiedBy>Administrator</cp:lastModifiedBy>
  <dcterms:modified xsi:type="dcterms:W3CDTF">2024-11-11T03:33:26Z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